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90529" w14:textId="34B0E28A" w:rsidR="00674DE3" w:rsidRDefault="001C2721" w:rsidP="00417B68">
      <w:pPr>
        <w:spacing w:after="120"/>
        <w:rPr>
          <w:rFonts w:ascii="Arial" w:eastAsiaTheme="minorEastAsia" w:hAnsi="Arial" w:cs="Arial"/>
          <w:b/>
          <w:bCs/>
          <w:i/>
          <w:iCs/>
          <w:sz w:val="22"/>
          <w:szCs w:val="22"/>
          <w:lang w:eastAsia="ja-JP"/>
        </w:rPr>
      </w:pPr>
      <w:r w:rsidRPr="00993FBA">
        <w:rPr>
          <w:rFonts w:ascii="Gotham Book" w:hAnsi="Gotham Book"/>
          <w:noProof/>
        </w:rPr>
        <mc:AlternateContent>
          <mc:Choice Requires="wps">
            <w:drawing>
              <wp:anchor distT="45720" distB="45720" distL="114300" distR="114300" simplePos="0" relativeHeight="251811840" behindDoc="0" locked="0" layoutInCell="1" allowOverlap="1" wp14:anchorId="773D057A" wp14:editId="710AEC7E">
                <wp:simplePos x="0" y="0"/>
                <wp:positionH relativeFrom="column">
                  <wp:posOffset>-320040</wp:posOffset>
                </wp:positionH>
                <wp:positionV relativeFrom="paragraph">
                  <wp:posOffset>-466090</wp:posOffset>
                </wp:positionV>
                <wp:extent cx="6219825" cy="800100"/>
                <wp:effectExtent l="0" t="0" r="0" b="0"/>
                <wp:wrapNone/>
                <wp:docPr id="2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800100"/>
                        </a:xfrm>
                        <a:prstGeom prst="rect">
                          <a:avLst/>
                        </a:prstGeom>
                        <a:noFill/>
                        <a:ln w="9525">
                          <a:noFill/>
                          <a:miter lim="800000"/>
                          <a:headEnd/>
                          <a:tailEnd/>
                        </a:ln>
                      </wps:spPr>
                      <wps:txbx>
                        <w:txbxContent>
                          <w:p w14:paraId="6FB2533B" w14:textId="21A041D3" w:rsidR="008F3E4C" w:rsidRPr="006503C1" w:rsidRDefault="00BD30D6" w:rsidP="00537ED4">
                            <w:pPr>
                              <w:rPr>
                                <w:rFonts w:ascii="Arial Black" w:hAnsi="Arial Black" w:cs="Arial"/>
                                <w:b/>
                              </w:rPr>
                            </w:pPr>
                            <w:r>
                              <w:rPr>
                                <w:rFonts w:ascii="Arial Black" w:hAnsi="Arial Black" w:cs="Arial"/>
                                <w:b/>
                                <w:sz w:val="40"/>
                                <w:szCs w:val="40"/>
                              </w:rPr>
                              <w:t xml:space="preserve">Diagnostic </w:t>
                            </w:r>
                            <w:r w:rsidR="00016F99">
                              <w:rPr>
                                <w:rFonts w:ascii="Arial Black" w:hAnsi="Arial Black" w:cs="Arial"/>
                                <w:b/>
                                <w:sz w:val="40"/>
                                <w:szCs w:val="40"/>
                              </w:rPr>
                              <w:t>Imaging</w:t>
                            </w:r>
                            <w:r>
                              <w:rPr>
                                <w:rFonts w:ascii="Arial Black" w:hAnsi="Arial Black" w:cs="Arial"/>
                                <w:b/>
                                <w:sz w:val="40"/>
                                <w:szCs w:val="4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3D057A" id="_x0000_t202" coordsize="21600,21600" o:spt="202" path="m,l,21600r21600,l21600,xe">
                <v:stroke joinstyle="miter"/>
                <v:path gradientshapeok="t" o:connecttype="rect"/>
              </v:shapetype>
              <v:shape id="Text Box 2" o:spid="_x0000_s1026" type="#_x0000_t202" style="position:absolute;margin-left:-25.2pt;margin-top:-36.7pt;width:489.75pt;height:63pt;z-index:251811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" filled="f" stroked="f">
                <v:textbox>
                  <w:txbxContent>
                    <w:p w14:paraId="6FB2533B" w14:textId="21A041D3" w:rsidR="008F3E4C" w:rsidRPr="006503C1" w:rsidRDefault="00BD30D6" w:rsidP="00537ED4">
                      <w:pPr>
                        <w:rPr>
                          <w:rFonts w:ascii="Arial Black" w:hAnsi="Arial Black" w:cs="Arial"/>
                          <w:b/>
                        </w:rPr>
                      </w:pPr>
                      <w:r>
                        <w:rPr>
                          <w:rFonts w:ascii="Arial Black" w:hAnsi="Arial Black" w:cs="Arial"/>
                          <w:b/>
                          <w:sz w:val="40"/>
                          <w:szCs w:val="40"/>
                        </w:rPr>
                        <w:t xml:space="preserve">Diagnostic </w:t>
                      </w:r>
                      <w:r w:rsidR="00016F99">
                        <w:rPr>
                          <w:rFonts w:ascii="Arial Black" w:hAnsi="Arial Black" w:cs="Arial"/>
                          <w:b/>
                          <w:sz w:val="40"/>
                          <w:szCs w:val="40"/>
                        </w:rPr>
                        <w:t>Imaging</w:t>
                      </w:r>
                      <w:r>
                        <w:rPr>
                          <w:rFonts w:ascii="Arial Black" w:hAnsi="Arial Black" w:cs="Arial"/>
                          <w:b/>
                          <w:sz w:val="40"/>
                          <w:szCs w:val="40"/>
                        </w:rPr>
                        <w:t xml:space="preserve"> </w:t>
                      </w:r>
                    </w:p>
                  </w:txbxContent>
                </v:textbox>
              </v:shape>
            </w:pict>
          </mc:Fallback>
        </mc:AlternateContent>
      </w:r>
      <w:r w:rsidR="00293EF1">
        <w:rPr>
          <w:noProof/>
        </w:rPr>
        <w:drawing>
          <wp:anchor distT="0" distB="0" distL="114300" distR="114300" simplePos="0" relativeHeight="251885568" behindDoc="0" locked="0" layoutInCell="1" allowOverlap="1" wp14:anchorId="40B92C89" wp14:editId="4CEA4211">
            <wp:simplePos x="0" y="0"/>
            <wp:positionH relativeFrom="column">
              <wp:posOffset>5389245</wp:posOffset>
            </wp:positionH>
            <wp:positionV relativeFrom="paragraph">
              <wp:posOffset>-1132043</wp:posOffset>
            </wp:positionV>
            <wp:extent cx="1454150" cy="1121410"/>
            <wp:effectExtent l="0" t="0" r="0" b="0"/>
            <wp:wrapNone/>
            <wp:docPr id="1" name="Picture 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4150" cy="11214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7DA715" w14:textId="007FB82F" w:rsidR="00674DE3" w:rsidRDefault="00674DE3" w:rsidP="00417B68">
      <w:pPr>
        <w:spacing w:after="120"/>
        <w:rPr>
          <w:rFonts w:ascii="Arial" w:eastAsiaTheme="minorEastAsia" w:hAnsi="Arial" w:cs="Arial"/>
          <w:b/>
          <w:bCs/>
          <w:i/>
          <w:iCs/>
          <w:sz w:val="22"/>
          <w:szCs w:val="22"/>
          <w:lang w:eastAsia="ja-JP"/>
        </w:rPr>
      </w:pPr>
    </w:p>
    <w:p w14:paraId="6130C6C3" w14:textId="77777777" w:rsidR="00DE6AE1" w:rsidRDefault="00DE6AE1" w:rsidP="00E9474A">
      <w:pPr>
        <w:rPr>
          <w:rFonts w:ascii="Arial" w:hAnsi="Arial" w:cs="Arial"/>
          <w:sz w:val="22"/>
          <w:szCs w:val="22"/>
        </w:rPr>
      </w:pPr>
    </w:p>
    <w:p w14:paraId="79B60C69" w14:textId="38D6BD62" w:rsidR="00E9474A" w:rsidRPr="00E9474A" w:rsidRDefault="00E9474A" w:rsidP="00E9474A">
      <w:pPr>
        <w:rPr>
          <w:rFonts w:ascii="Arial" w:hAnsi="Arial" w:cs="Arial"/>
          <w:sz w:val="22"/>
          <w:szCs w:val="22"/>
        </w:rPr>
      </w:pPr>
      <w:r w:rsidRPr="00E9474A">
        <w:rPr>
          <w:rFonts w:ascii="Arial" w:hAnsi="Arial" w:cs="Arial"/>
          <w:sz w:val="22"/>
          <w:szCs w:val="22"/>
        </w:rPr>
        <w:t xml:space="preserve">Widespread access to preventive screening mammography is available to millions of women </w:t>
      </w:r>
      <w:proofErr w:type="gramStart"/>
      <w:r w:rsidRPr="00E9474A">
        <w:rPr>
          <w:rFonts w:ascii="Arial" w:hAnsi="Arial" w:cs="Arial"/>
          <w:sz w:val="22"/>
          <w:szCs w:val="22"/>
        </w:rPr>
        <w:t>as a result of</w:t>
      </w:r>
      <w:proofErr w:type="gramEnd"/>
      <w:r w:rsidRPr="00E9474A">
        <w:rPr>
          <w:rFonts w:ascii="Arial" w:hAnsi="Arial" w:cs="Arial"/>
          <w:sz w:val="22"/>
          <w:szCs w:val="22"/>
        </w:rPr>
        <w:t xml:space="preserve"> the Affordable Care Act (ACA)</w:t>
      </w:r>
      <w:r>
        <w:rPr>
          <w:rFonts w:ascii="Arial" w:hAnsi="Arial" w:cs="Arial"/>
          <w:sz w:val="22"/>
          <w:szCs w:val="22"/>
        </w:rPr>
        <w:t>. Unfortunately</w:t>
      </w:r>
      <w:r w:rsidRPr="00E9474A">
        <w:rPr>
          <w:rFonts w:ascii="Arial" w:hAnsi="Arial" w:cs="Arial"/>
          <w:sz w:val="22"/>
          <w:szCs w:val="22"/>
        </w:rPr>
        <w:t>, if the results of a screening mammogram require a follow-up exam to determine if the patient has breast cancer, the patient will likely be facing hundreds to thousands of dollars in out-of-pocket costs – all before they even begin</w:t>
      </w:r>
      <w:r>
        <w:rPr>
          <w:rFonts w:ascii="Arial" w:hAnsi="Arial" w:cs="Arial"/>
          <w:sz w:val="22"/>
          <w:szCs w:val="22"/>
        </w:rPr>
        <w:t xml:space="preserve"> </w:t>
      </w:r>
      <w:r w:rsidRPr="00E9474A">
        <w:rPr>
          <w:rFonts w:ascii="Arial" w:hAnsi="Arial" w:cs="Arial"/>
          <w:sz w:val="22"/>
          <w:szCs w:val="22"/>
        </w:rPr>
        <w:t xml:space="preserve">treatment. </w:t>
      </w:r>
    </w:p>
    <w:p w14:paraId="389D9C01" w14:textId="7F2D965D" w:rsidR="00BC678C" w:rsidRPr="00B325E3" w:rsidRDefault="00BC678C" w:rsidP="00537ED4">
      <w:pPr>
        <w:spacing w:after="120"/>
        <w:rPr>
          <w:rFonts w:ascii="Arial" w:hAnsi="Arial" w:cs="Arial"/>
          <w:sz w:val="22"/>
          <w:szCs w:val="22"/>
        </w:rPr>
      </w:pPr>
      <w:r>
        <w:rPr>
          <w:rFonts w:ascii="Arial" w:hAnsi="Arial" w:cs="Arial"/>
          <w:b/>
          <w:bCs/>
          <w:noProof/>
          <w:sz w:val="22"/>
          <w:szCs w:val="22"/>
        </w:rPr>
        <w:drawing>
          <wp:anchor distT="0" distB="0" distL="114300" distR="114300" simplePos="0" relativeHeight="251882496" behindDoc="0" locked="0" layoutInCell="1" allowOverlap="1" wp14:anchorId="136BA1AE" wp14:editId="538C1CB7">
            <wp:simplePos x="0" y="0"/>
            <wp:positionH relativeFrom="column">
              <wp:posOffset>-320040</wp:posOffset>
            </wp:positionH>
            <wp:positionV relativeFrom="paragraph">
              <wp:posOffset>197675</wp:posOffset>
            </wp:positionV>
            <wp:extent cx="228600" cy="228600"/>
            <wp:effectExtent l="0" t="0" r="0" b="0"/>
            <wp:wrapThrough wrapText="bothSides">
              <wp:wrapPolygon edited="0">
                <wp:start x="0" y="0"/>
                <wp:lineTo x="0" y="19800"/>
                <wp:lineTo x="19800" y="19800"/>
                <wp:lineTo x="19800" y="0"/>
                <wp:lineTo x="0" y="0"/>
              </wp:wrapPolygon>
            </wp:wrapThrough>
            <wp:docPr id="340"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CE265D" w14:textId="46D95437" w:rsidR="00537ED4" w:rsidRPr="00B325E3" w:rsidRDefault="00E9474A" w:rsidP="00537ED4">
      <w:pPr>
        <w:spacing w:after="120"/>
        <w:rPr>
          <w:rFonts w:ascii="Arial" w:hAnsi="Arial" w:cs="Arial"/>
          <w:b/>
          <w:bCs/>
          <w:sz w:val="22"/>
          <w:szCs w:val="22"/>
        </w:rPr>
      </w:pPr>
      <w:r>
        <w:rPr>
          <w:rFonts w:ascii="Arial" w:hAnsi="Arial" w:cs="Arial"/>
          <w:b/>
          <w:bCs/>
          <w:sz w:val="22"/>
          <w:szCs w:val="22"/>
        </w:rPr>
        <w:t>DIAGNOSTIC BREAST IMAGING</w:t>
      </w:r>
    </w:p>
    <w:p w14:paraId="32979087" w14:textId="20EE3FA7" w:rsidR="00E9474A" w:rsidRPr="00E9474A" w:rsidRDefault="00DD7DBF" w:rsidP="00E9474A">
      <w:pPr>
        <w:pStyle w:val="ListParagraph"/>
        <w:numPr>
          <w:ilvl w:val="0"/>
          <w:numId w:val="24"/>
        </w:numPr>
        <w:spacing w:after="120"/>
        <w:rPr>
          <w:rFonts w:ascii="Arial" w:hAnsi="Arial" w:cs="Arial"/>
        </w:rPr>
      </w:pPr>
      <w:r>
        <w:rPr>
          <w:rFonts w:ascii="Arial" w:hAnsi="Arial" w:cs="Arial"/>
        </w:rPr>
        <w:t xml:space="preserve">Typically used as a follow-up </w:t>
      </w:r>
      <w:r w:rsidR="00C147AB">
        <w:rPr>
          <w:rFonts w:ascii="Arial" w:hAnsi="Arial" w:cs="Arial"/>
        </w:rPr>
        <w:t>test after an abnormal finding on a screening mammogram or clinical breast exam,</w:t>
      </w:r>
      <w:r w:rsidR="00360F8C">
        <w:rPr>
          <w:rFonts w:ascii="Arial" w:hAnsi="Arial" w:cs="Arial"/>
        </w:rPr>
        <w:t xml:space="preserve"> diagnostic</w:t>
      </w:r>
      <w:r w:rsidR="00360F8C" w:rsidRPr="00E9474A">
        <w:rPr>
          <w:rFonts w:ascii="Arial" w:hAnsi="Arial" w:cs="Arial"/>
        </w:rPr>
        <w:t xml:space="preserve"> </w:t>
      </w:r>
      <w:r w:rsidR="00E9474A" w:rsidRPr="00E9474A">
        <w:rPr>
          <w:rFonts w:ascii="Arial" w:hAnsi="Arial" w:cs="Arial"/>
        </w:rPr>
        <w:t>breast imaging (</w:t>
      </w:r>
      <w:proofErr w:type="gramStart"/>
      <w:r w:rsidR="00E9474A" w:rsidRPr="00E9474A">
        <w:rPr>
          <w:rFonts w:ascii="Arial" w:hAnsi="Arial" w:cs="Arial"/>
        </w:rPr>
        <w:t>i.e.</w:t>
      </w:r>
      <w:proofErr w:type="gramEnd"/>
      <w:r w:rsidR="00E9474A" w:rsidRPr="00E9474A">
        <w:rPr>
          <w:rFonts w:ascii="Arial" w:hAnsi="Arial" w:cs="Arial"/>
        </w:rPr>
        <w:t xml:space="preserve"> diagnostic mammography, breast ultrasound and magnetic resonance imaging (MRI)) is an essential tool in the screening and diagnosis of breast cancer. </w:t>
      </w:r>
    </w:p>
    <w:p w14:paraId="7B9047CE" w14:textId="550622CE" w:rsidR="00E9474A" w:rsidRPr="00E9474A" w:rsidRDefault="00360F8C" w:rsidP="00E9474A">
      <w:pPr>
        <w:pStyle w:val="ListParagraph"/>
        <w:numPr>
          <w:ilvl w:val="0"/>
          <w:numId w:val="24"/>
        </w:numPr>
        <w:spacing w:after="120"/>
        <w:rPr>
          <w:rFonts w:ascii="Arial" w:hAnsi="Arial" w:cs="Arial"/>
        </w:rPr>
      </w:pPr>
      <w:r>
        <w:rPr>
          <w:rFonts w:ascii="Arial" w:hAnsi="Arial" w:cs="Arial"/>
        </w:rPr>
        <w:t xml:space="preserve">An estimated </w:t>
      </w:r>
      <w:r w:rsidR="00E9474A" w:rsidRPr="00E9474A">
        <w:rPr>
          <w:rFonts w:ascii="Arial" w:hAnsi="Arial" w:cs="Arial"/>
        </w:rPr>
        <w:t xml:space="preserve">12 percent of women screened with modern digital mammography require follow-up imaging. </w:t>
      </w:r>
      <w:r w:rsidR="00D627F8">
        <w:rPr>
          <w:rFonts w:ascii="Arial" w:hAnsi="Arial" w:cs="Arial"/>
        </w:rPr>
        <w:t xml:space="preserve"> A </w:t>
      </w:r>
      <w:r w:rsidR="00E9474A" w:rsidRPr="00E9474A">
        <w:rPr>
          <w:rFonts w:ascii="Arial" w:hAnsi="Arial" w:cs="Arial"/>
        </w:rPr>
        <w:t>screening mammogram would not be considered successful</w:t>
      </w:r>
      <w:r w:rsidR="00D627F8">
        <w:rPr>
          <w:rFonts w:ascii="Arial" w:hAnsi="Arial" w:cs="Arial"/>
        </w:rPr>
        <w:t>ly completed</w:t>
      </w:r>
      <w:r w:rsidR="00E9474A" w:rsidRPr="00E9474A">
        <w:rPr>
          <w:rFonts w:ascii="Arial" w:hAnsi="Arial" w:cs="Arial"/>
        </w:rPr>
        <w:t xml:space="preserve"> if the follow-up diagnostic imaging were not preformed to rule out breast cancer or confirm the need for a biopsy. </w:t>
      </w:r>
    </w:p>
    <w:p w14:paraId="691FB5F3" w14:textId="67722C26" w:rsidR="00E9474A" w:rsidRPr="00E9474A" w:rsidRDefault="00E9474A" w:rsidP="00E9474A">
      <w:pPr>
        <w:pStyle w:val="ListParagraph"/>
        <w:numPr>
          <w:ilvl w:val="0"/>
          <w:numId w:val="24"/>
        </w:numPr>
        <w:spacing w:after="120"/>
        <w:rPr>
          <w:rFonts w:ascii="Arial" w:hAnsi="Arial" w:cs="Arial"/>
        </w:rPr>
      </w:pPr>
      <w:r w:rsidRPr="00E9474A">
        <w:rPr>
          <w:rFonts w:ascii="Arial" w:hAnsi="Arial" w:cs="Arial"/>
        </w:rPr>
        <w:t xml:space="preserve">The use of breast cancer screening and follow-up diagnostics have led to significant increases in the early detection of breast cancer in the past </w:t>
      </w:r>
      <w:r w:rsidR="00B73F0B">
        <w:rPr>
          <w:rFonts w:ascii="Arial" w:hAnsi="Arial" w:cs="Arial"/>
        </w:rPr>
        <w:t>3</w:t>
      </w:r>
      <w:r w:rsidRPr="00E9474A">
        <w:rPr>
          <w:rFonts w:ascii="Arial" w:hAnsi="Arial" w:cs="Arial"/>
        </w:rPr>
        <w:t xml:space="preserve">0 years. </w:t>
      </w:r>
      <w:r w:rsidR="00B73F0B">
        <w:rPr>
          <w:rFonts w:ascii="Arial" w:hAnsi="Arial" w:cs="Arial"/>
        </w:rPr>
        <w:t xml:space="preserve">However, evidence </w:t>
      </w:r>
      <w:r w:rsidR="00B73F0B" w:rsidRPr="00A65E19">
        <w:rPr>
          <w:rFonts w:ascii="Arial" w:hAnsi="Arial" w:cs="Arial"/>
        </w:rPr>
        <w:t>shows that commercially insured Black breast</w:t>
      </w:r>
      <w:r w:rsidR="00B73F0B">
        <w:rPr>
          <w:rFonts w:ascii="Arial" w:hAnsi="Arial" w:cs="Arial"/>
        </w:rPr>
        <w:t xml:space="preserve"> </w:t>
      </w:r>
      <w:r w:rsidR="00B73F0B" w:rsidRPr="00CB2712">
        <w:rPr>
          <w:rFonts w:ascii="Arial" w:hAnsi="Arial" w:cs="Arial"/>
        </w:rPr>
        <w:t>cancer patients were diagnosed at a later stage and had a higher mortality rate when compared with their white counterparts with the same insurance status</w:t>
      </w:r>
      <w:r w:rsidR="00B73F0B">
        <w:rPr>
          <w:rFonts w:ascii="Arial" w:hAnsi="Arial" w:cs="Arial"/>
        </w:rPr>
        <w:t>.</w:t>
      </w:r>
    </w:p>
    <w:p w14:paraId="4EF170F6" w14:textId="2E15275B" w:rsidR="00712B8B" w:rsidRDefault="00712B8B" w:rsidP="00CB2712">
      <w:pPr>
        <w:pStyle w:val="ListParagraph"/>
        <w:numPr>
          <w:ilvl w:val="0"/>
          <w:numId w:val="24"/>
        </w:numPr>
        <w:spacing w:after="120"/>
        <w:rPr>
          <w:rFonts w:ascii="Arial" w:hAnsi="Arial" w:cs="Arial"/>
        </w:rPr>
      </w:pPr>
      <w:r>
        <w:rPr>
          <w:rFonts w:ascii="Arial" w:hAnsi="Arial" w:cs="Arial"/>
        </w:rPr>
        <w:t>Eliminating</w:t>
      </w:r>
      <w:r w:rsidR="00E9474A" w:rsidRPr="00E9474A">
        <w:rPr>
          <w:rFonts w:ascii="Arial" w:hAnsi="Arial" w:cs="Arial"/>
        </w:rPr>
        <w:t xml:space="preserve"> out-of-pocket costs for diagnostic imaging would improve access and lead to more patients </w:t>
      </w:r>
      <w:r w:rsidR="0058781A">
        <w:rPr>
          <w:rFonts w:ascii="Arial" w:hAnsi="Arial" w:cs="Arial"/>
        </w:rPr>
        <w:t xml:space="preserve"> receiving early detection services and returning to screening.</w:t>
      </w:r>
    </w:p>
    <w:p w14:paraId="2F2D81D2" w14:textId="77777777" w:rsidR="00A65E19" w:rsidRPr="00E9474A" w:rsidRDefault="00A65E19" w:rsidP="00C732AB">
      <w:pPr>
        <w:pStyle w:val="ListParagraph"/>
        <w:spacing w:after="120"/>
        <w:rPr>
          <w:rFonts w:ascii="Arial" w:hAnsi="Arial" w:cs="Arial"/>
        </w:rPr>
      </w:pPr>
    </w:p>
    <w:p w14:paraId="19FF07A5" w14:textId="7D801096" w:rsidR="00537ED4" w:rsidRPr="00B325E3" w:rsidRDefault="00F16B2F" w:rsidP="00F16B2F">
      <w:pPr>
        <w:spacing w:after="120"/>
        <w:ind w:hanging="540"/>
        <w:rPr>
          <w:rFonts w:ascii="Arial" w:hAnsi="Arial" w:cs="Arial"/>
          <w:b/>
          <w:bCs/>
          <w:sz w:val="22"/>
          <w:szCs w:val="22"/>
        </w:rPr>
      </w:pPr>
      <w:r>
        <w:rPr>
          <w:rFonts w:ascii="Arial" w:hAnsi="Arial" w:cs="Arial"/>
          <w:b/>
          <w:bCs/>
          <w:noProof/>
          <w:sz w:val="22"/>
          <w:szCs w:val="22"/>
        </w:rPr>
        <w:drawing>
          <wp:inline distT="0" distB="0" distL="0" distR="0" wp14:anchorId="6ACFC7FC" wp14:editId="1794F23E">
            <wp:extent cx="225425" cy="231775"/>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5425" cy="231775"/>
                    </a:xfrm>
                    <a:prstGeom prst="rect">
                      <a:avLst/>
                    </a:prstGeom>
                    <a:noFill/>
                  </pic:spPr>
                </pic:pic>
              </a:graphicData>
            </a:graphic>
          </wp:inline>
        </w:drawing>
      </w:r>
      <w:r>
        <w:rPr>
          <w:rFonts w:ascii="Arial" w:hAnsi="Arial" w:cs="Arial"/>
          <w:b/>
          <w:bCs/>
          <w:sz w:val="22"/>
          <w:szCs w:val="22"/>
        </w:rPr>
        <w:t xml:space="preserve">   FAIR AND EQUAL COVERAGE</w:t>
      </w:r>
    </w:p>
    <w:p w14:paraId="55AF1EDF" w14:textId="750510DE" w:rsidR="00E9474A" w:rsidRPr="00E9474A" w:rsidRDefault="00E9474A" w:rsidP="00C732AB">
      <w:pPr>
        <w:pStyle w:val="ListParagraph"/>
        <w:numPr>
          <w:ilvl w:val="0"/>
          <w:numId w:val="24"/>
        </w:numPr>
        <w:spacing w:after="120"/>
        <w:rPr>
          <w:rFonts w:ascii="Arial" w:hAnsi="Arial" w:cs="Arial"/>
        </w:rPr>
      </w:pPr>
      <w:r w:rsidRPr="00E9474A">
        <w:rPr>
          <w:rFonts w:ascii="Arial" w:hAnsi="Arial" w:cs="Arial"/>
        </w:rPr>
        <w:t>In</w:t>
      </w:r>
      <w:r w:rsidR="006503C1">
        <w:rPr>
          <w:rFonts w:ascii="Arial" w:hAnsi="Arial" w:cs="Arial"/>
        </w:rPr>
        <w:t xml:space="preserve"> Minnesota, </w:t>
      </w:r>
      <w:r w:rsidR="003F4A17">
        <w:rPr>
          <w:rFonts w:ascii="Arial" w:hAnsi="Arial" w:cs="Arial"/>
        </w:rPr>
        <w:t xml:space="preserve">4,950 </w:t>
      </w:r>
      <w:r w:rsidRPr="00E9474A">
        <w:rPr>
          <w:rFonts w:ascii="Arial" w:hAnsi="Arial" w:cs="Arial"/>
        </w:rPr>
        <w:t xml:space="preserve">women will be diagnosed with breast cancer in </w:t>
      </w:r>
      <w:r w:rsidR="001363E5">
        <w:rPr>
          <w:rFonts w:ascii="Arial" w:hAnsi="Arial" w:cs="Arial"/>
        </w:rPr>
        <w:t>2022</w:t>
      </w:r>
      <w:r w:rsidRPr="00E9474A">
        <w:rPr>
          <w:rFonts w:ascii="Arial" w:hAnsi="Arial" w:cs="Arial"/>
        </w:rPr>
        <w:t xml:space="preserve"> and </w:t>
      </w:r>
      <w:r w:rsidR="003F4A17">
        <w:rPr>
          <w:rFonts w:ascii="Arial" w:hAnsi="Arial" w:cs="Arial"/>
        </w:rPr>
        <w:t>640</w:t>
      </w:r>
      <w:r w:rsidRPr="00E9474A">
        <w:rPr>
          <w:rFonts w:ascii="Arial" w:hAnsi="Arial" w:cs="Arial"/>
        </w:rPr>
        <w:t xml:space="preserve"> will die of the disease this year alone. </w:t>
      </w:r>
    </w:p>
    <w:p w14:paraId="3A4031F8" w14:textId="77777777" w:rsidR="00E9474A" w:rsidRPr="00E9474A" w:rsidRDefault="00E9474A" w:rsidP="00E9474A">
      <w:pPr>
        <w:pStyle w:val="ListParagraph"/>
        <w:numPr>
          <w:ilvl w:val="0"/>
          <w:numId w:val="24"/>
        </w:numPr>
        <w:spacing w:after="120"/>
        <w:rPr>
          <w:rFonts w:ascii="Arial" w:hAnsi="Arial" w:cs="Arial"/>
        </w:rPr>
      </w:pPr>
      <w:r w:rsidRPr="00E9474A">
        <w:rPr>
          <w:rFonts w:ascii="Arial" w:hAnsi="Arial" w:cs="Arial"/>
        </w:rPr>
        <w:t xml:space="preserve">A recent Susan G. Komen-commissioned study found the out-of-pocket costs for patients to be high, with much variation for diagnostic breast imaging. For example, average patient cost for a mammogram is $234 and $1,021for a breast MRI. </w:t>
      </w:r>
    </w:p>
    <w:p w14:paraId="4BC9D295" w14:textId="360B3FBF" w:rsidR="00E9474A" w:rsidRPr="00E9474A" w:rsidRDefault="00E9474A" w:rsidP="00E9474A">
      <w:pPr>
        <w:pStyle w:val="ListParagraph"/>
        <w:numPr>
          <w:ilvl w:val="0"/>
          <w:numId w:val="24"/>
        </w:numPr>
        <w:spacing w:after="120"/>
        <w:rPr>
          <w:rFonts w:ascii="Arial" w:hAnsi="Arial" w:cs="Arial"/>
        </w:rPr>
      </w:pPr>
      <w:r w:rsidRPr="00E9474A">
        <w:rPr>
          <w:rFonts w:ascii="Arial" w:hAnsi="Arial" w:cs="Arial"/>
        </w:rPr>
        <w:t>The study found that the inconsistency in cost and coverage is a recognized concern among patients and health care providers</w:t>
      </w:r>
      <w:r w:rsidR="00CF6727">
        <w:rPr>
          <w:rFonts w:ascii="Arial" w:hAnsi="Arial" w:cs="Arial"/>
        </w:rPr>
        <w:t xml:space="preserve"> and leads to </w:t>
      </w:r>
      <w:r w:rsidRPr="00E9474A">
        <w:rPr>
          <w:rFonts w:ascii="Arial" w:hAnsi="Arial" w:cs="Arial"/>
        </w:rPr>
        <w:t>additional stress and confusion for women who are already dealing with the possibility of a breast cancer diagnosis.</w:t>
      </w:r>
    </w:p>
    <w:p w14:paraId="18A06FA7" w14:textId="3BB49DDC" w:rsidR="00E9474A" w:rsidRPr="00E9474A" w:rsidRDefault="00E9474A" w:rsidP="00E9474A">
      <w:pPr>
        <w:pStyle w:val="ListParagraph"/>
        <w:numPr>
          <w:ilvl w:val="0"/>
          <w:numId w:val="24"/>
        </w:numPr>
        <w:spacing w:after="120"/>
        <w:rPr>
          <w:rFonts w:ascii="Arial" w:hAnsi="Arial" w:cs="Arial"/>
        </w:rPr>
      </w:pPr>
      <w:r w:rsidRPr="00E9474A">
        <w:rPr>
          <w:rFonts w:ascii="Arial" w:hAnsi="Arial" w:cs="Arial"/>
        </w:rPr>
        <w:t>Out-of-pocket costs are particularly burdensome on those who have previously been diagnosed with breast cancer, as diagnostic tests are recommended rather than traditional screening.</w:t>
      </w:r>
    </w:p>
    <w:p w14:paraId="5DE8251F" w14:textId="152663C3" w:rsidR="00E9474A" w:rsidRPr="00E9474A" w:rsidRDefault="00E9474A" w:rsidP="00E9474A">
      <w:pPr>
        <w:pStyle w:val="ListParagraph"/>
        <w:numPr>
          <w:ilvl w:val="0"/>
          <w:numId w:val="24"/>
        </w:numPr>
        <w:spacing w:after="120"/>
        <w:rPr>
          <w:rFonts w:ascii="Arial" w:hAnsi="Arial" w:cs="Arial"/>
        </w:rPr>
      </w:pPr>
      <w:r w:rsidRPr="00E9474A">
        <w:rPr>
          <w:rFonts w:ascii="Arial" w:hAnsi="Arial" w:cs="Arial"/>
        </w:rPr>
        <w:t xml:space="preserve">If </w:t>
      </w:r>
      <w:r w:rsidR="00C732AB">
        <w:rPr>
          <w:rFonts w:ascii="Arial" w:hAnsi="Arial" w:cs="Arial"/>
        </w:rPr>
        <w:t>individuals</w:t>
      </w:r>
      <w:r w:rsidR="00C732AB" w:rsidRPr="00E9474A">
        <w:rPr>
          <w:rFonts w:ascii="Arial" w:hAnsi="Arial" w:cs="Arial"/>
        </w:rPr>
        <w:t xml:space="preserve"> </w:t>
      </w:r>
      <w:r w:rsidRPr="00E9474A">
        <w:rPr>
          <w:rFonts w:ascii="Arial" w:hAnsi="Arial" w:cs="Arial"/>
        </w:rPr>
        <w:t xml:space="preserve">are unable to afford the costs associated with diagnostic imaging, many might delay or forego </w:t>
      </w:r>
      <w:r w:rsidR="00C732AB">
        <w:rPr>
          <w:rFonts w:ascii="Arial" w:hAnsi="Arial" w:cs="Arial"/>
        </w:rPr>
        <w:t>follow-up</w:t>
      </w:r>
      <w:r w:rsidRPr="00E9474A">
        <w:rPr>
          <w:rFonts w:ascii="Arial" w:hAnsi="Arial" w:cs="Arial"/>
        </w:rPr>
        <w:t xml:space="preserve"> tests to rule out or confirm a breast cancer diagnosis. This delay can mean that women will not seek care until the cancer has spread to other parts of her body making it much deadlier and much more costly to treat. </w:t>
      </w:r>
    </w:p>
    <w:p w14:paraId="2DE4ECBB" w14:textId="274616A2" w:rsidR="00E9474A" w:rsidRDefault="00E9474A" w:rsidP="009E5FFC">
      <w:pPr>
        <w:pStyle w:val="ListParagraph"/>
        <w:spacing w:after="120"/>
        <w:rPr>
          <w:rFonts w:ascii="Arial" w:hAnsi="Arial" w:cs="Arial"/>
        </w:rPr>
      </w:pPr>
    </w:p>
    <w:p w14:paraId="46DF1EFD" w14:textId="77777777" w:rsidR="00DE6AE1" w:rsidRPr="00E9474A" w:rsidRDefault="00DE6AE1" w:rsidP="009E5FFC">
      <w:pPr>
        <w:pStyle w:val="ListParagraph"/>
        <w:spacing w:after="120"/>
        <w:rPr>
          <w:rFonts w:ascii="Arial" w:hAnsi="Arial" w:cs="Arial"/>
        </w:rPr>
      </w:pPr>
    </w:p>
    <w:p w14:paraId="5C5F4560" w14:textId="4A91BCDC" w:rsidR="00674DE3" w:rsidRDefault="00537ED4" w:rsidP="00DE6AE1">
      <w:pPr>
        <w:spacing w:after="120"/>
        <w:jc w:val="center"/>
        <w:rPr>
          <w:rFonts w:ascii="Arial" w:eastAsiaTheme="minorEastAsia" w:hAnsi="Arial" w:cs="Arial"/>
          <w:b/>
          <w:bCs/>
          <w:i/>
          <w:iCs/>
          <w:sz w:val="22"/>
          <w:szCs w:val="22"/>
          <w:lang w:eastAsia="ja-JP"/>
        </w:rPr>
      </w:pPr>
      <w:r w:rsidRPr="00B325E3">
        <w:rPr>
          <w:rFonts w:ascii="Arial" w:hAnsi="Arial" w:cs="Arial"/>
          <w:b/>
          <w:bCs/>
          <w:sz w:val="22"/>
          <w:szCs w:val="22"/>
        </w:rPr>
        <w:t xml:space="preserve">Susan G. Komen </w:t>
      </w:r>
      <w:r w:rsidR="003B5326">
        <w:rPr>
          <w:rFonts w:ascii="Arial" w:hAnsi="Arial" w:cs="Arial"/>
          <w:b/>
          <w:bCs/>
          <w:sz w:val="22"/>
          <w:szCs w:val="22"/>
        </w:rPr>
        <w:t>encourages</w:t>
      </w:r>
      <w:r w:rsidRPr="00B325E3">
        <w:rPr>
          <w:rFonts w:ascii="Arial" w:hAnsi="Arial" w:cs="Arial"/>
          <w:b/>
          <w:bCs/>
          <w:sz w:val="22"/>
          <w:szCs w:val="22"/>
        </w:rPr>
        <w:t xml:space="preserve"> </w:t>
      </w:r>
      <w:r w:rsidR="009E5FFC">
        <w:rPr>
          <w:rFonts w:ascii="Arial" w:hAnsi="Arial" w:cs="Arial"/>
          <w:b/>
          <w:bCs/>
          <w:sz w:val="22"/>
          <w:szCs w:val="22"/>
        </w:rPr>
        <w:t>Legislators</w:t>
      </w:r>
      <w:r w:rsidRPr="00B325E3">
        <w:rPr>
          <w:rFonts w:ascii="Arial" w:hAnsi="Arial" w:cs="Arial"/>
          <w:b/>
          <w:bCs/>
          <w:sz w:val="22"/>
          <w:szCs w:val="22"/>
        </w:rPr>
        <w:t xml:space="preserve"> </w:t>
      </w:r>
      <w:r w:rsidR="00D05978">
        <w:rPr>
          <w:rFonts w:ascii="Arial" w:hAnsi="Arial" w:cs="Arial"/>
          <w:b/>
          <w:bCs/>
          <w:sz w:val="22"/>
          <w:szCs w:val="22"/>
        </w:rPr>
        <w:t xml:space="preserve">to support </w:t>
      </w:r>
      <w:r w:rsidR="00857FAA">
        <w:rPr>
          <w:rFonts w:ascii="Arial" w:hAnsi="Arial" w:cs="Arial"/>
          <w:b/>
          <w:bCs/>
          <w:sz w:val="22"/>
          <w:szCs w:val="22"/>
        </w:rPr>
        <w:t>HF 447/</w:t>
      </w:r>
      <w:r w:rsidR="00567C5D">
        <w:rPr>
          <w:rFonts w:ascii="Arial" w:hAnsi="Arial" w:cs="Arial"/>
          <w:b/>
          <w:bCs/>
          <w:sz w:val="22"/>
          <w:szCs w:val="22"/>
        </w:rPr>
        <w:t xml:space="preserve">SF 989 </w:t>
      </w:r>
      <w:r w:rsidR="00D05978">
        <w:rPr>
          <w:rFonts w:ascii="Arial" w:hAnsi="Arial" w:cs="Arial"/>
          <w:b/>
          <w:bCs/>
          <w:sz w:val="22"/>
          <w:szCs w:val="22"/>
        </w:rPr>
        <w:t>which</w:t>
      </w:r>
      <w:r w:rsidR="003B5326">
        <w:rPr>
          <w:rFonts w:ascii="Arial" w:hAnsi="Arial" w:cs="Arial"/>
          <w:b/>
          <w:bCs/>
          <w:sz w:val="22"/>
          <w:szCs w:val="22"/>
        </w:rPr>
        <w:t xml:space="preserve"> </w:t>
      </w:r>
      <w:r w:rsidR="003B5326" w:rsidRPr="003B5326">
        <w:rPr>
          <w:rFonts w:ascii="Arial" w:hAnsi="Arial" w:cs="Arial"/>
          <w:b/>
          <w:bCs/>
          <w:sz w:val="22"/>
          <w:szCs w:val="22"/>
        </w:rPr>
        <w:t xml:space="preserve">increases access to medically necessary diagnostic breast imaging by </w:t>
      </w:r>
      <w:r w:rsidR="003B5326">
        <w:rPr>
          <w:rFonts w:ascii="Arial" w:hAnsi="Arial" w:cs="Arial"/>
          <w:b/>
          <w:bCs/>
          <w:sz w:val="22"/>
          <w:szCs w:val="22"/>
        </w:rPr>
        <w:t>eliminating</w:t>
      </w:r>
      <w:r w:rsidR="003B5326" w:rsidRPr="003B5326">
        <w:rPr>
          <w:rFonts w:ascii="Arial" w:hAnsi="Arial" w:cs="Arial"/>
          <w:b/>
          <w:bCs/>
          <w:sz w:val="22"/>
          <w:szCs w:val="22"/>
        </w:rPr>
        <w:t xml:space="preserve"> </w:t>
      </w:r>
      <w:r w:rsidR="00DE6AE1">
        <w:rPr>
          <w:rFonts w:ascii="Arial" w:hAnsi="Arial" w:cs="Arial"/>
          <w:b/>
          <w:bCs/>
          <w:sz w:val="22"/>
          <w:szCs w:val="22"/>
        </w:rPr>
        <w:t xml:space="preserve">burdensome </w:t>
      </w:r>
      <w:r w:rsidR="003B5326" w:rsidRPr="003B5326">
        <w:rPr>
          <w:rFonts w:ascii="Arial" w:hAnsi="Arial" w:cs="Arial"/>
          <w:b/>
          <w:bCs/>
          <w:sz w:val="22"/>
          <w:szCs w:val="22"/>
        </w:rPr>
        <w:t>out-of-pocket costs for patients</w:t>
      </w:r>
      <w:r w:rsidRPr="00B325E3">
        <w:rPr>
          <w:rFonts w:ascii="Arial" w:hAnsi="Arial" w:cs="Arial"/>
          <w:b/>
          <w:bCs/>
          <w:sz w:val="22"/>
          <w:szCs w:val="22"/>
        </w:rPr>
        <w:t>.</w:t>
      </w:r>
    </w:p>
    <w:sectPr w:rsidR="00674DE3" w:rsidSect="001363E5">
      <w:headerReference w:type="default" r:id="rId14"/>
      <w:footerReference w:type="default" r:id="rId15"/>
      <w:pgSz w:w="12240" w:h="15840"/>
      <w:pgMar w:top="1440" w:right="1440" w:bottom="1170" w:left="1440" w:header="720" w:footer="144"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AB219" w14:textId="77777777" w:rsidR="001A136B" w:rsidRDefault="001A136B" w:rsidP="00922A3C">
      <w:r>
        <w:separator/>
      </w:r>
    </w:p>
  </w:endnote>
  <w:endnote w:type="continuationSeparator" w:id="0">
    <w:p w14:paraId="14BAFBE3" w14:textId="77777777" w:rsidR="001A136B" w:rsidRDefault="001A136B" w:rsidP="00922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otham Book">
    <w:altName w:val="Calibri"/>
    <w:panose1 w:val="00000000000000000000"/>
    <w:charset w:val="00"/>
    <w:family w:val="auto"/>
    <w:notTrueType/>
    <w:pitch w:val="variable"/>
    <w:sig w:usb0="00000083" w:usb1="00000000" w:usb2="00000000" w:usb3="00000000" w:csb0="00000009"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2071764"/>
      <w:docPartObj>
        <w:docPartGallery w:val="Page Numbers (Bottom of Page)"/>
        <w:docPartUnique/>
      </w:docPartObj>
    </w:sdtPr>
    <w:sdtEndPr>
      <w:rPr>
        <w:noProof/>
      </w:rPr>
    </w:sdtEndPr>
    <w:sdtContent>
      <w:p w14:paraId="57F5C771" w14:textId="70459385" w:rsidR="008F3E4C" w:rsidRDefault="008F3E4C" w:rsidP="00DB5797">
        <w:pPr>
          <w:pStyle w:val="Footer"/>
          <w:ind w:left="-1080"/>
        </w:pPr>
        <w:r w:rsidRPr="00DB5797">
          <w:rPr>
            <w:rFonts w:ascii="Arial Black" w:hAnsi="Arial Black"/>
            <w:b/>
            <w:bCs/>
            <w:noProof/>
            <w:sz w:val="16"/>
            <w:szCs w:val="16"/>
          </w:rPr>
          <w:drawing>
            <wp:anchor distT="0" distB="0" distL="114300" distR="114300" simplePos="0" relativeHeight="251661312" behindDoc="1" locked="0" layoutInCell="1" allowOverlap="1" wp14:anchorId="0AC376A4" wp14:editId="5625D106">
              <wp:simplePos x="0" y="0"/>
              <wp:positionH relativeFrom="column">
                <wp:posOffset>6286500</wp:posOffset>
              </wp:positionH>
              <wp:positionV relativeFrom="paragraph">
                <wp:posOffset>-209550</wp:posOffset>
              </wp:positionV>
              <wp:extent cx="914400" cy="457200"/>
              <wp:effectExtent l="0" t="0" r="0" b="0"/>
              <wp:wrapNone/>
              <wp:docPr id="10" name="Picture 10"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ackground pattern&#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b="50000"/>
                      <a:stretch/>
                    </pic:blipFill>
                    <pic:spPr bwMode="auto">
                      <a:xfrm rot="10800000">
                        <a:off x="0" y="0"/>
                        <a:ext cx="914400" cy="457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B5797">
          <w:rPr>
            <w:rFonts w:ascii="Arial Black" w:hAnsi="Arial Black"/>
            <w:b/>
            <w:bCs/>
            <w:noProof/>
            <w:sz w:val="16"/>
            <w:szCs w:val="16"/>
          </w:rPr>
          <mc:AlternateContent>
            <mc:Choice Requires="wps">
              <w:drawing>
                <wp:anchor distT="45720" distB="45720" distL="114300" distR="114300" simplePos="0" relativeHeight="251660288" behindDoc="0" locked="0" layoutInCell="1" allowOverlap="1" wp14:anchorId="1A3921C1" wp14:editId="263472E9">
                  <wp:simplePos x="0" y="0"/>
                  <wp:positionH relativeFrom="column">
                    <wp:posOffset>2600325</wp:posOffset>
                  </wp:positionH>
                  <wp:positionV relativeFrom="paragraph">
                    <wp:posOffset>-135255</wp:posOffset>
                  </wp:positionV>
                  <wp:extent cx="3674110" cy="381000"/>
                  <wp:effectExtent l="0" t="0" r="254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4110" cy="381000"/>
                          </a:xfrm>
                          <a:prstGeom prst="rect">
                            <a:avLst/>
                          </a:prstGeom>
                          <a:solidFill>
                            <a:srgbClr val="FFFFFF"/>
                          </a:solidFill>
                          <a:ln w="9525">
                            <a:noFill/>
                            <a:miter lim="800000"/>
                            <a:headEnd/>
                            <a:tailEnd/>
                          </a:ln>
                        </wps:spPr>
                        <wps:txbx>
                          <w:txbxContent>
                            <w:p w14:paraId="05371A80" w14:textId="77777777" w:rsidR="008F3E4C" w:rsidRPr="00820918" w:rsidRDefault="008F3E4C" w:rsidP="00DB5797">
                              <w:pPr>
                                <w:pStyle w:val="Footer"/>
                                <w:jc w:val="right"/>
                                <w:rPr>
                                  <w:rFonts w:ascii="Arial Black" w:hAnsi="Arial Black"/>
                                  <w:sz w:val="16"/>
                                  <w:szCs w:val="16"/>
                                </w:rPr>
                              </w:pPr>
                              <w:r w:rsidRPr="00820918">
                                <w:rPr>
                                  <w:rFonts w:ascii="Arial Black" w:hAnsi="Arial Black"/>
                                  <w:sz w:val="16"/>
                                  <w:szCs w:val="16"/>
                                </w:rPr>
                                <w:t>Susan G. Komen Center for Public Policy</w:t>
                              </w:r>
                            </w:p>
                            <w:p w14:paraId="5F8839A2" w14:textId="77777777" w:rsidR="008F3E4C" w:rsidRPr="00820918" w:rsidRDefault="008F3E4C" w:rsidP="00DB5797">
                              <w:pPr>
                                <w:pStyle w:val="Foote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3921C1" id="_x0000_t202" coordsize="21600,21600" o:spt="202" path="m,l,21600r21600,l21600,xe">
                  <v:stroke joinstyle="miter"/>
                  <v:path gradientshapeok="t" o:connecttype="rect"/>
                </v:shapetype>
                <v:shape id="_x0000_s1027" type="#_x0000_t202" style="position:absolute;left:0;text-align:left;margin-left:204.75pt;margin-top:-10.65pt;width:289.3pt;height:30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" stroked="f">
                  <v:textbox>
                    <w:txbxContent>
                      <w:p w14:paraId="05371A80" w14:textId="77777777" w:rsidR="008F3E4C" w:rsidRPr="00820918" w:rsidRDefault="008F3E4C" w:rsidP="00DB5797">
                        <w:pPr>
                          <w:pStyle w:val="Footer"/>
                          <w:jc w:val="right"/>
                          <w:rPr>
                            <w:rFonts w:ascii="Arial Black" w:hAnsi="Arial Black"/>
                            <w:sz w:val="16"/>
                            <w:szCs w:val="16"/>
                          </w:rPr>
                        </w:pPr>
                        <w:r w:rsidRPr="00820918">
                          <w:rPr>
                            <w:rFonts w:ascii="Arial Black" w:hAnsi="Arial Black"/>
                            <w:sz w:val="16"/>
                            <w:szCs w:val="16"/>
                          </w:rPr>
                          <w:t>Susan G. Komen Center for Public Policy</w:t>
                        </w:r>
                      </w:p>
                      <w:p w14:paraId="5F8839A2" w14:textId="77777777" w:rsidR="008F3E4C" w:rsidRPr="00820918" w:rsidRDefault="008F3E4C" w:rsidP="00DB5797">
                        <w:pPr>
                          <w:pStyle w:val="Footer"/>
                          <w:rPr>
                            <w:sz w:val="16"/>
                            <w:szCs w:val="16"/>
                          </w:rPr>
                        </w:pPr>
                      </w:p>
                    </w:txbxContent>
                  </v:textbox>
                </v:shape>
              </w:pict>
            </mc:Fallback>
          </mc:AlternateContent>
        </w:r>
      </w:p>
    </w:sdtContent>
  </w:sdt>
  <w:p w14:paraId="0AFBB03F" w14:textId="4B10A0CD" w:rsidR="008F3E4C" w:rsidRDefault="008F3E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DC586" w14:textId="77777777" w:rsidR="001A136B" w:rsidRDefault="001A136B" w:rsidP="00922A3C">
      <w:r>
        <w:separator/>
      </w:r>
    </w:p>
  </w:footnote>
  <w:footnote w:type="continuationSeparator" w:id="0">
    <w:p w14:paraId="70A7BFA4" w14:textId="77777777" w:rsidR="001A136B" w:rsidRDefault="001A136B" w:rsidP="00922A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9E8CE" w14:textId="0E8EC85C" w:rsidR="008F3E4C" w:rsidRDefault="008F3E4C">
    <w:pPr>
      <w:pStyle w:val="Header"/>
    </w:pPr>
    <w:r>
      <w:rPr>
        <w:noProof/>
      </w:rPr>
      <w:drawing>
        <wp:anchor distT="0" distB="0" distL="114300" distR="114300" simplePos="0" relativeHeight="251658240" behindDoc="1" locked="0" layoutInCell="1" allowOverlap="1" wp14:anchorId="00EF4D88" wp14:editId="16A93C81">
          <wp:simplePos x="0" y="0"/>
          <wp:positionH relativeFrom="column">
            <wp:posOffset>-1238250</wp:posOffset>
          </wp:positionH>
          <wp:positionV relativeFrom="paragraph">
            <wp:posOffset>-28575</wp:posOffset>
          </wp:positionV>
          <wp:extent cx="914400" cy="914400"/>
          <wp:effectExtent l="0" t="0" r="0" b="0"/>
          <wp:wrapNone/>
          <wp:docPr id="9" name="Picture 9"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ackground patter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252BD"/>
    <w:multiLevelType w:val="hybridMultilevel"/>
    <w:tmpl w:val="B9DA6BBE"/>
    <w:lvl w:ilvl="0" w:tplc="AFDC3D54">
      <w:start w:val="1"/>
      <w:numFmt w:val="bullet"/>
      <w:lvlText w:val=""/>
      <w:lvlJc w:val="left"/>
      <w:pPr>
        <w:ind w:left="720" w:hanging="360"/>
      </w:pPr>
      <w:rPr>
        <w:rFonts w:ascii="Symbol" w:hAnsi="Symbol" w:hint="default"/>
        <w:color w:val="E34A9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E265F"/>
    <w:multiLevelType w:val="hybridMultilevel"/>
    <w:tmpl w:val="8BF4946C"/>
    <w:lvl w:ilvl="0" w:tplc="AFDC3D54">
      <w:start w:val="1"/>
      <w:numFmt w:val="bullet"/>
      <w:lvlText w:val=""/>
      <w:lvlJc w:val="left"/>
      <w:pPr>
        <w:ind w:left="720" w:hanging="360"/>
      </w:pPr>
      <w:rPr>
        <w:rFonts w:ascii="Symbol" w:hAnsi="Symbol" w:hint="default"/>
        <w:color w:val="E34A9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103CB"/>
    <w:multiLevelType w:val="hybridMultilevel"/>
    <w:tmpl w:val="743C88C2"/>
    <w:lvl w:ilvl="0" w:tplc="AFDC3D54">
      <w:start w:val="1"/>
      <w:numFmt w:val="bullet"/>
      <w:lvlText w:val=""/>
      <w:lvlJc w:val="left"/>
      <w:pPr>
        <w:ind w:left="720" w:hanging="360"/>
      </w:pPr>
      <w:rPr>
        <w:rFonts w:ascii="Symbol" w:hAnsi="Symbol" w:hint="default"/>
        <w:color w:val="E34A9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5A2EB6"/>
    <w:multiLevelType w:val="hybridMultilevel"/>
    <w:tmpl w:val="64A0EE46"/>
    <w:lvl w:ilvl="0" w:tplc="CA1C4662">
      <w:start w:val="1"/>
      <w:numFmt w:val="bullet"/>
      <w:lvlText w:val=""/>
      <w:lvlJc w:val="left"/>
      <w:pPr>
        <w:ind w:left="720" w:hanging="360"/>
      </w:pPr>
      <w:rPr>
        <w:rFonts w:ascii="Symbol" w:hAnsi="Symbol" w:hint="default"/>
        <w:color w:val="E34A9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EE59CD"/>
    <w:multiLevelType w:val="hybridMultilevel"/>
    <w:tmpl w:val="DB968D7A"/>
    <w:lvl w:ilvl="0" w:tplc="FF2E21AA">
      <w:start w:val="1"/>
      <w:numFmt w:val="bullet"/>
      <w:lvlText w:val=""/>
      <w:lvlJc w:val="left"/>
      <w:pPr>
        <w:ind w:left="720" w:hanging="360"/>
      </w:pPr>
      <w:rPr>
        <w:rFonts w:ascii="Symbol" w:hAnsi="Symbol" w:hint="default"/>
        <w:color w:val="E34A9C"/>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8F211A"/>
    <w:multiLevelType w:val="hybridMultilevel"/>
    <w:tmpl w:val="F4FAC85C"/>
    <w:lvl w:ilvl="0" w:tplc="EA94F2E2">
      <w:start w:val="1"/>
      <w:numFmt w:val="bullet"/>
      <w:lvlText w:val=""/>
      <w:lvlJc w:val="left"/>
      <w:pPr>
        <w:ind w:left="360" w:hanging="360"/>
      </w:pPr>
      <w:rPr>
        <w:rFonts w:ascii="Symbol" w:hAnsi="Symbol" w:hint="default"/>
        <w:color w:val="E34A9C"/>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EBA23BA"/>
    <w:multiLevelType w:val="hybridMultilevel"/>
    <w:tmpl w:val="AC968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7A7072"/>
    <w:multiLevelType w:val="hybridMultilevel"/>
    <w:tmpl w:val="60CCE45A"/>
    <w:lvl w:ilvl="0" w:tplc="13669EC4">
      <w:start w:val="1"/>
      <w:numFmt w:val="bullet"/>
      <w:lvlText w:val=""/>
      <w:lvlJc w:val="left"/>
      <w:pPr>
        <w:ind w:left="720" w:hanging="360"/>
      </w:pPr>
      <w:rPr>
        <w:rFonts w:ascii="Symbol" w:hAnsi="Symbol" w:hint="default"/>
        <w:color w:val="E34A9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382A20"/>
    <w:multiLevelType w:val="hybridMultilevel"/>
    <w:tmpl w:val="59740E72"/>
    <w:lvl w:ilvl="0" w:tplc="AFDC3D54">
      <w:start w:val="1"/>
      <w:numFmt w:val="bullet"/>
      <w:lvlText w:val=""/>
      <w:lvlJc w:val="left"/>
      <w:pPr>
        <w:ind w:left="720" w:hanging="360"/>
      </w:pPr>
      <w:rPr>
        <w:rFonts w:ascii="Symbol" w:hAnsi="Symbol" w:hint="default"/>
        <w:color w:val="E34A9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D87DF0"/>
    <w:multiLevelType w:val="hybridMultilevel"/>
    <w:tmpl w:val="4D182362"/>
    <w:lvl w:ilvl="0" w:tplc="CC86EC40">
      <w:start w:val="1"/>
      <w:numFmt w:val="bullet"/>
      <w:lvlText w:val=""/>
      <w:lvlJc w:val="left"/>
      <w:pPr>
        <w:ind w:left="720" w:hanging="360"/>
      </w:pPr>
      <w:rPr>
        <w:rFonts w:ascii="Symbol" w:hAnsi="Symbol" w:hint="default"/>
        <w:color w:val="E34A9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0C493A"/>
    <w:multiLevelType w:val="hybridMultilevel"/>
    <w:tmpl w:val="5FC6843A"/>
    <w:lvl w:ilvl="0" w:tplc="45CE47AC">
      <w:start w:val="1"/>
      <w:numFmt w:val="bullet"/>
      <w:lvlText w:val=""/>
      <w:lvlJc w:val="left"/>
      <w:pPr>
        <w:ind w:left="720" w:hanging="360"/>
      </w:pPr>
      <w:rPr>
        <w:rFonts w:ascii="Symbol" w:hAnsi="Symbol" w:hint="default"/>
        <w:color w:val="E34A9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7F3996"/>
    <w:multiLevelType w:val="hybridMultilevel"/>
    <w:tmpl w:val="DEA4E402"/>
    <w:lvl w:ilvl="0" w:tplc="AFDC3D54">
      <w:start w:val="1"/>
      <w:numFmt w:val="bullet"/>
      <w:lvlText w:val=""/>
      <w:lvlJc w:val="left"/>
      <w:pPr>
        <w:ind w:left="720" w:hanging="360"/>
      </w:pPr>
      <w:rPr>
        <w:rFonts w:ascii="Symbol" w:hAnsi="Symbol" w:hint="default"/>
        <w:color w:val="E34A9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BB47D2"/>
    <w:multiLevelType w:val="hybridMultilevel"/>
    <w:tmpl w:val="F82C4D3A"/>
    <w:lvl w:ilvl="0" w:tplc="AFDC3D54">
      <w:start w:val="1"/>
      <w:numFmt w:val="bullet"/>
      <w:lvlText w:val=""/>
      <w:lvlJc w:val="left"/>
      <w:pPr>
        <w:ind w:left="720" w:hanging="360"/>
      </w:pPr>
      <w:rPr>
        <w:rFonts w:ascii="Symbol" w:hAnsi="Symbol" w:hint="default"/>
        <w:color w:val="E34A9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0550CF"/>
    <w:multiLevelType w:val="hybridMultilevel"/>
    <w:tmpl w:val="D938D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896FA7"/>
    <w:multiLevelType w:val="hybridMultilevel"/>
    <w:tmpl w:val="0D107246"/>
    <w:lvl w:ilvl="0" w:tplc="747E6B24">
      <w:start w:val="1"/>
      <w:numFmt w:val="bullet"/>
      <w:lvlText w:val=""/>
      <w:lvlJc w:val="left"/>
      <w:pPr>
        <w:ind w:left="720" w:hanging="360"/>
      </w:pPr>
      <w:rPr>
        <w:rFonts w:ascii="Symbol" w:hAnsi="Symbol" w:hint="default"/>
        <w:color w:val="E34A9C"/>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2E23D6"/>
    <w:multiLevelType w:val="hybridMultilevel"/>
    <w:tmpl w:val="151C36C2"/>
    <w:lvl w:ilvl="0" w:tplc="1E64343E">
      <w:start w:val="1"/>
      <w:numFmt w:val="bullet"/>
      <w:lvlText w:val=""/>
      <w:lvlJc w:val="left"/>
      <w:pPr>
        <w:ind w:left="720" w:hanging="360"/>
      </w:pPr>
      <w:rPr>
        <w:rFonts w:ascii="Symbol" w:hAnsi="Symbol" w:hint="default"/>
        <w:color w:val="E34A9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40658F"/>
    <w:multiLevelType w:val="hybridMultilevel"/>
    <w:tmpl w:val="D6A89C2E"/>
    <w:lvl w:ilvl="0" w:tplc="45CE47AC">
      <w:start w:val="1"/>
      <w:numFmt w:val="bullet"/>
      <w:lvlText w:val=""/>
      <w:lvlJc w:val="left"/>
      <w:pPr>
        <w:ind w:left="720" w:hanging="360"/>
      </w:pPr>
      <w:rPr>
        <w:rFonts w:ascii="Symbol" w:hAnsi="Symbol" w:hint="default"/>
        <w:color w:val="E34A9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0E1585"/>
    <w:multiLevelType w:val="hybridMultilevel"/>
    <w:tmpl w:val="F3686C6A"/>
    <w:lvl w:ilvl="0" w:tplc="99E67DFC">
      <w:start w:val="1"/>
      <w:numFmt w:val="bullet"/>
      <w:lvlText w:val=""/>
      <w:lvlJc w:val="left"/>
      <w:pPr>
        <w:ind w:left="720" w:hanging="360"/>
      </w:pPr>
      <w:rPr>
        <w:rFonts w:ascii="Symbol" w:hAnsi="Symbol" w:hint="default"/>
        <w:color w:val="E34A9C"/>
      </w:rPr>
    </w:lvl>
    <w:lvl w:ilvl="1" w:tplc="6BA61A96">
      <w:start w:val="1"/>
      <w:numFmt w:val="bullet"/>
      <w:lvlText w:val="o"/>
      <w:lvlJc w:val="left"/>
      <w:pPr>
        <w:ind w:left="1440" w:hanging="360"/>
      </w:pPr>
      <w:rPr>
        <w:rFonts w:ascii="Courier New" w:hAnsi="Courier New" w:hint="default"/>
      </w:rPr>
    </w:lvl>
    <w:lvl w:ilvl="2" w:tplc="494C4392">
      <w:start w:val="1"/>
      <w:numFmt w:val="bullet"/>
      <w:lvlText w:val=""/>
      <w:lvlJc w:val="left"/>
      <w:pPr>
        <w:ind w:left="2160" w:hanging="360"/>
      </w:pPr>
      <w:rPr>
        <w:rFonts w:ascii="Wingdings" w:hAnsi="Wingdings" w:hint="default"/>
      </w:rPr>
    </w:lvl>
    <w:lvl w:ilvl="3" w:tplc="9A78666A">
      <w:start w:val="1"/>
      <w:numFmt w:val="bullet"/>
      <w:lvlText w:val=""/>
      <w:lvlJc w:val="left"/>
      <w:pPr>
        <w:ind w:left="2880" w:hanging="360"/>
      </w:pPr>
      <w:rPr>
        <w:rFonts w:ascii="Symbol" w:hAnsi="Symbol" w:hint="default"/>
      </w:rPr>
    </w:lvl>
    <w:lvl w:ilvl="4" w:tplc="6EAE9E8E">
      <w:start w:val="1"/>
      <w:numFmt w:val="bullet"/>
      <w:lvlText w:val="o"/>
      <w:lvlJc w:val="left"/>
      <w:pPr>
        <w:ind w:left="3600" w:hanging="360"/>
      </w:pPr>
      <w:rPr>
        <w:rFonts w:ascii="Courier New" w:hAnsi="Courier New" w:hint="default"/>
      </w:rPr>
    </w:lvl>
    <w:lvl w:ilvl="5" w:tplc="335C96C2">
      <w:start w:val="1"/>
      <w:numFmt w:val="bullet"/>
      <w:lvlText w:val=""/>
      <w:lvlJc w:val="left"/>
      <w:pPr>
        <w:ind w:left="4320" w:hanging="360"/>
      </w:pPr>
      <w:rPr>
        <w:rFonts w:ascii="Wingdings" w:hAnsi="Wingdings" w:hint="default"/>
      </w:rPr>
    </w:lvl>
    <w:lvl w:ilvl="6" w:tplc="2084D564">
      <w:start w:val="1"/>
      <w:numFmt w:val="bullet"/>
      <w:lvlText w:val=""/>
      <w:lvlJc w:val="left"/>
      <w:pPr>
        <w:ind w:left="5040" w:hanging="360"/>
      </w:pPr>
      <w:rPr>
        <w:rFonts w:ascii="Symbol" w:hAnsi="Symbol" w:hint="default"/>
      </w:rPr>
    </w:lvl>
    <w:lvl w:ilvl="7" w:tplc="E6A83F0E">
      <w:start w:val="1"/>
      <w:numFmt w:val="bullet"/>
      <w:lvlText w:val="o"/>
      <w:lvlJc w:val="left"/>
      <w:pPr>
        <w:ind w:left="5760" w:hanging="360"/>
      </w:pPr>
      <w:rPr>
        <w:rFonts w:ascii="Courier New" w:hAnsi="Courier New" w:hint="default"/>
      </w:rPr>
    </w:lvl>
    <w:lvl w:ilvl="8" w:tplc="7B96B6A2">
      <w:start w:val="1"/>
      <w:numFmt w:val="bullet"/>
      <w:lvlText w:val=""/>
      <w:lvlJc w:val="left"/>
      <w:pPr>
        <w:ind w:left="6480" w:hanging="360"/>
      </w:pPr>
      <w:rPr>
        <w:rFonts w:ascii="Wingdings" w:hAnsi="Wingdings" w:hint="default"/>
      </w:rPr>
    </w:lvl>
  </w:abstractNum>
  <w:abstractNum w:abstractNumId="18" w15:restartNumberingAfterBreak="0">
    <w:nsid w:val="2AD31367"/>
    <w:multiLevelType w:val="hybridMultilevel"/>
    <w:tmpl w:val="F280DDA0"/>
    <w:lvl w:ilvl="0" w:tplc="F7A05D7A">
      <w:start w:val="1"/>
      <w:numFmt w:val="bullet"/>
      <w:lvlText w:val=""/>
      <w:lvlJc w:val="left"/>
      <w:pPr>
        <w:ind w:left="720" w:hanging="360"/>
      </w:pPr>
      <w:rPr>
        <w:rFonts w:ascii="Symbol" w:hAnsi="Symbol" w:hint="default"/>
        <w:color w:val="E34A9C"/>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E5950D1"/>
    <w:multiLevelType w:val="hybridMultilevel"/>
    <w:tmpl w:val="E3548E78"/>
    <w:lvl w:ilvl="0" w:tplc="31CCA5B8">
      <w:start w:val="1"/>
      <w:numFmt w:val="bullet"/>
      <w:lvlText w:val=""/>
      <w:lvlJc w:val="left"/>
      <w:pPr>
        <w:ind w:left="720" w:hanging="360"/>
      </w:pPr>
      <w:rPr>
        <w:rFonts w:ascii="Symbol" w:hAnsi="Symbol" w:hint="default"/>
        <w:color w:val="E34A9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F50491"/>
    <w:multiLevelType w:val="hybridMultilevel"/>
    <w:tmpl w:val="D3867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FD1961"/>
    <w:multiLevelType w:val="multilevel"/>
    <w:tmpl w:val="A642C85E"/>
    <w:lvl w:ilvl="0">
      <w:start w:val="1"/>
      <w:numFmt w:val="decimal"/>
      <w:lvlText w:val="%1."/>
      <w:lvlJc w:val="left"/>
      <w:pPr>
        <w:ind w:left="720" w:hanging="360"/>
      </w:pPr>
      <w:rPr>
        <w:rFonts w:ascii="Arial" w:eastAsiaTheme="minorHAnsi" w:hAnsi="Arial" w:cs="Arial"/>
        <w:b/>
        <w:bCs/>
      </w:rPr>
    </w:lvl>
    <w:lvl w:ilvl="1">
      <w:start w:val="1"/>
      <w:numFmt w:val="bullet"/>
      <w:lvlText w:val=""/>
      <w:lvlJc w:val="left"/>
      <w:pPr>
        <w:ind w:left="1440" w:hanging="360"/>
      </w:pPr>
      <w:rPr>
        <w:rFonts w:ascii="Symbol" w:hAnsi="Symbol" w:hint="default"/>
        <w:color w:val="E34A9C"/>
      </w:rPr>
    </w:lvl>
    <w:lvl w:ilvl="2">
      <w:start w:val="1"/>
      <w:numFmt w:val="bullet"/>
      <w:lvlText w:val=""/>
      <w:lvlJc w:val="left"/>
      <w:pPr>
        <w:ind w:left="2160" w:hanging="180"/>
      </w:pPr>
      <w:rPr>
        <w:rFonts w:ascii="Wingdings" w:hAnsi="Wingdings" w:hint="default"/>
        <w:color w:val="E34A9C"/>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4AF507F"/>
    <w:multiLevelType w:val="hybridMultilevel"/>
    <w:tmpl w:val="9774E294"/>
    <w:lvl w:ilvl="0" w:tplc="AFDC3D54">
      <w:start w:val="1"/>
      <w:numFmt w:val="bullet"/>
      <w:lvlText w:val=""/>
      <w:lvlJc w:val="left"/>
      <w:pPr>
        <w:ind w:left="720" w:hanging="360"/>
      </w:pPr>
      <w:rPr>
        <w:rFonts w:ascii="Symbol" w:hAnsi="Symbol" w:hint="default"/>
        <w:color w:val="E34A9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EC293E"/>
    <w:multiLevelType w:val="hybridMultilevel"/>
    <w:tmpl w:val="2D7C3F06"/>
    <w:lvl w:ilvl="0" w:tplc="49C6B4C0">
      <w:start w:val="1"/>
      <w:numFmt w:val="bullet"/>
      <w:lvlText w:val=""/>
      <w:lvlJc w:val="left"/>
      <w:pPr>
        <w:ind w:left="720" w:hanging="360"/>
      </w:pPr>
      <w:rPr>
        <w:rFonts w:ascii="Symbol" w:hAnsi="Symbol" w:hint="default"/>
        <w:color w:val="E34A9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7B1336"/>
    <w:multiLevelType w:val="hybridMultilevel"/>
    <w:tmpl w:val="62140758"/>
    <w:lvl w:ilvl="0" w:tplc="49C6B4C0">
      <w:start w:val="1"/>
      <w:numFmt w:val="bullet"/>
      <w:lvlText w:val=""/>
      <w:lvlJc w:val="left"/>
      <w:pPr>
        <w:ind w:left="720" w:hanging="360"/>
      </w:pPr>
      <w:rPr>
        <w:rFonts w:ascii="Symbol" w:hAnsi="Symbol" w:hint="default"/>
        <w:color w:val="E34A9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842AEE"/>
    <w:multiLevelType w:val="hybridMultilevel"/>
    <w:tmpl w:val="475625FE"/>
    <w:lvl w:ilvl="0" w:tplc="CC86EC40">
      <w:start w:val="1"/>
      <w:numFmt w:val="bullet"/>
      <w:lvlText w:val=""/>
      <w:lvlJc w:val="left"/>
      <w:pPr>
        <w:ind w:left="720" w:hanging="360"/>
      </w:pPr>
      <w:rPr>
        <w:rFonts w:ascii="Symbol" w:hAnsi="Symbol" w:hint="default"/>
        <w:color w:val="E34A9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8B52CC"/>
    <w:multiLevelType w:val="hybridMultilevel"/>
    <w:tmpl w:val="269EE852"/>
    <w:lvl w:ilvl="0" w:tplc="AFDC3D54">
      <w:start w:val="1"/>
      <w:numFmt w:val="bullet"/>
      <w:lvlText w:val=""/>
      <w:lvlJc w:val="left"/>
      <w:pPr>
        <w:ind w:left="720" w:hanging="360"/>
      </w:pPr>
      <w:rPr>
        <w:rFonts w:ascii="Symbol" w:hAnsi="Symbol" w:hint="default"/>
        <w:color w:val="E34A9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5A5968"/>
    <w:multiLevelType w:val="hybridMultilevel"/>
    <w:tmpl w:val="5C8A8984"/>
    <w:lvl w:ilvl="0" w:tplc="0284BCDA">
      <w:start w:val="1"/>
      <w:numFmt w:val="bullet"/>
      <w:lvlText w:val=""/>
      <w:lvlJc w:val="left"/>
      <w:pPr>
        <w:ind w:left="720" w:hanging="360"/>
      </w:pPr>
      <w:rPr>
        <w:rFonts w:ascii="Symbol" w:hAnsi="Symbol" w:hint="default"/>
        <w:color w:val="E34A9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D24721"/>
    <w:multiLevelType w:val="hybridMultilevel"/>
    <w:tmpl w:val="E3A82CD2"/>
    <w:lvl w:ilvl="0" w:tplc="AFDC3D54">
      <w:start w:val="1"/>
      <w:numFmt w:val="bullet"/>
      <w:lvlText w:val=""/>
      <w:lvlJc w:val="left"/>
      <w:pPr>
        <w:ind w:left="720" w:hanging="360"/>
      </w:pPr>
      <w:rPr>
        <w:rFonts w:ascii="Symbol" w:hAnsi="Symbol" w:hint="default"/>
        <w:color w:val="E34A9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F32C60"/>
    <w:multiLevelType w:val="hybridMultilevel"/>
    <w:tmpl w:val="403A5B38"/>
    <w:lvl w:ilvl="0" w:tplc="010C9DB4">
      <w:start w:val="1"/>
      <w:numFmt w:val="bullet"/>
      <w:lvlText w:val=""/>
      <w:lvlJc w:val="left"/>
      <w:pPr>
        <w:ind w:left="720" w:hanging="360"/>
      </w:pPr>
      <w:rPr>
        <w:rFonts w:ascii="Symbol" w:hAnsi="Symbol" w:hint="default"/>
        <w:color w:val="E34A9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5B1DE9"/>
    <w:multiLevelType w:val="hybridMultilevel"/>
    <w:tmpl w:val="BB065CB2"/>
    <w:lvl w:ilvl="0" w:tplc="6DDAA5BE">
      <w:start w:val="1"/>
      <w:numFmt w:val="bullet"/>
      <w:lvlText w:val=""/>
      <w:lvlJc w:val="left"/>
      <w:pPr>
        <w:ind w:left="1440" w:hanging="360"/>
      </w:pPr>
      <w:rPr>
        <w:rFonts w:ascii="Symbol" w:hAnsi="Symbol" w:hint="default"/>
        <w:color w:val="E34A9C"/>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FBE6144"/>
    <w:multiLevelType w:val="hybridMultilevel"/>
    <w:tmpl w:val="8EF26A82"/>
    <w:lvl w:ilvl="0" w:tplc="7E3E7228">
      <w:start w:val="1"/>
      <w:numFmt w:val="bullet"/>
      <w:lvlText w:val=""/>
      <w:lvlJc w:val="left"/>
      <w:pPr>
        <w:ind w:left="720" w:hanging="360"/>
      </w:pPr>
      <w:rPr>
        <w:rFonts w:ascii="Symbol" w:hAnsi="Symbol" w:hint="default"/>
        <w:color w:val="E34A9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365A1B"/>
    <w:multiLevelType w:val="hybridMultilevel"/>
    <w:tmpl w:val="FA902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097BB5"/>
    <w:multiLevelType w:val="hybridMultilevel"/>
    <w:tmpl w:val="386292A6"/>
    <w:lvl w:ilvl="0" w:tplc="49C6B4C0">
      <w:start w:val="1"/>
      <w:numFmt w:val="bullet"/>
      <w:lvlText w:val=""/>
      <w:lvlJc w:val="left"/>
      <w:pPr>
        <w:ind w:left="720" w:hanging="360"/>
      </w:pPr>
      <w:rPr>
        <w:rFonts w:ascii="Symbol" w:hAnsi="Symbol" w:hint="default"/>
        <w:color w:val="E34A9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1A3E09"/>
    <w:multiLevelType w:val="hybridMultilevel"/>
    <w:tmpl w:val="4C18A1CE"/>
    <w:lvl w:ilvl="0" w:tplc="CC86EC40">
      <w:start w:val="1"/>
      <w:numFmt w:val="bullet"/>
      <w:lvlText w:val=""/>
      <w:lvlJc w:val="left"/>
      <w:pPr>
        <w:ind w:left="720" w:hanging="360"/>
      </w:pPr>
      <w:rPr>
        <w:rFonts w:ascii="Symbol" w:hAnsi="Symbol" w:hint="default"/>
        <w:color w:val="E34A9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B44DE7"/>
    <w:multiLevelType w:val="hybridMultilevel"/>
    <w:tmpl w:val="04081640"/>
    <w:lvl w:ilvl="0" w:tplc="B7B29A90">
      <w:start w:val="1"/>
      <w:numFmt w:val="bullet"/>
      <w:lvlText w:val=""/>
      <w:lvlJc w:val="left"/>
      <w:pPr>
        <w:ind w:left="720" w:hanging="360"/>
      </w:pPr>
      <w:rPr>
        <w:rFonts w:ascii="Symbol" w:hAnsi="Symbol" w:hint="default"/>
        <w:color w:val="E34A9C"/>
      </w:rPr>
    </w:lvl>
    <w:lvl w:ilvl="1" w:tplc="04090005">
      <w:start w:val="1"/>
      <w:numFmt w:val="bullet"/>
      <w:lvlText w:val=""/>
      <w:lvlJc w:val="left"/>
      <w:pPr>
        <w:ind w:left="1440" w:hanging="360"/>
      </w:pPr>
      <w:rPr>
        <w:rFonts w:ascii="Wingdings" w:hAnsi="Wingdings" w:hint="default"/>
        <w:color w:val="E34A9C"/>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B30E7B"/>
    <w:multiLevelType w:val="hybridMultilevel"/>
    <w:tmpl w:val="5FDCE58E"/>
    <w:lvl w:ilvl="0" w:tplc="AFDC3D54">
      <w:start w:val="1"/>
      <w:numFmt w:val="bullet"/>
      <w:lvlText w:val=""/>
      <w:lvlJc w:val="left"/>
      <w:pPr>
        <w:ind w:left="720" w:hanging="360"/>
      </w:pPr>
      <w:rPr>
        <w:rFonts w:ascii="Symbol" w:hAnsi="Symbol" w:hint="default"/>
        <w:color w:val="E34A9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383CB1"/>
    <w:multiLevelType w:val="hybridMultilevel"/>
    <w:tmpl w:val="1A98870C"/>
    <w:lvl w:ilvl="0" w:tplc="49C6B4C0">
      <w:start w:val="1"/>
      <w:numFmt w:val="bullet"/>
      <w:lvlText w:val=""/>
      <w:lvlJc w:val="left"/>
      <w:pPr>
        <w:ind w:left="720" w:hanging="360"/>
      </w:pPr>
      <w:rPr>
        <w:rFonts w:ascii="Symbol" w:hAnsi="Symbol" w:hint="default"/>
        <w:color w:val="E34A9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825701"/>
    <w:multiLevelType w:val="hybridMultilevel"/>
    <w:tmpl w:val="B4A485A2"/>
    <w:lvl w:ilvl="0" w:tplc="2976EDEE">
      <w:start w:val="1"/>
      <w:numFmt w:val="bullet"/>
      <w:lvlText w:val=""/>
      <w:lvlJc w:val="left"/>
      <w:pPr>
        <w:ind w:left="720" w:hanging="360"/>
      </w:pPr>
      <w:rPr>
        <w:rFonts w:ascii="Symbol" w:hAnsi="Symbol" w:hint="default"/>
        <w:color w:val="E34A9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027A9D"/>
    <w:multiLevelType w:val="hybridMultilevel"/>
    <w:tmpl w:val="1CBCA5D0"/>
    <w:lvl w:ilvl="0" w:tplc="CA1C4662">
      <w:start w:val="1"/>
      <w:numFmt w:val="bullet"/>
      <w:lvlText w:val=""/>
      <w:lvlJc w:val="left"/>
      <w:pPr>
        <w:ind w:left="720" w:hanging="360"/>
      </w:pPr>
      <w:rPr>
        <w:rFonts w:ascii="Symbol" w:hAnsi="Symbol" w:hint="default"/>
        <w:color w:val="E34A9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556EA4"/>
    <w:multiLevelType w:val="hybridMultilevel"/>
    <w:tmpl w:val="4F364998"/>
    <w:lvl w:ilvl="0" w:tplc="D6B20114">
      <w:start w:val="1"/>
      <w:numFmt w:val="bullet"/>
      <w:lvlText w:val=""/>
      <w:lvlJc w:val="left"/>
      <w:pPr>
        <w:ind w:left="720" w:hanging="360"/>
      </w:pPr>
      <w:rPr>
        <w:rFonts w:ascii="Symbol" w:hAnsi="Symbol" w:hint="default"/>
        <w:color w:val="E34A9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5"/>
  </w:num>
  <w:num w:numId="3">
    <w:abstractNumId w:val="18"/>
  </w:num>
  <w:num w:numId="4">
    <w:abstractNumId w:val="4"/>
  </w:num>
  <w:num w:numId="5">
    <w:abstractNumId w:val="13"/>
  </w:num>
  <w:num w:numId="6">
    <w:abstractNumId w:val="30"/>
  </w:num>
  <w:num w:numId="7">
    <w:abstractNumId w:val="17"/>
  </w:num>
  <w:num w:numId="8">
    <w:abstractNumId w:val="31"/>
  </w:num>
  <w:num w:numId="9">
    <w:abstractNumId w:val="14"/>
  </w:num>
  <w:num w:numId="10">
    <w:abstractNumId w:val="19"/>
  </w:num>
  <w:num w:numId="11">
    <w:abstractNumId w:val="21"/>
  </w:num>
  <w:num w:numId="12">
    <w:abstractNumId w:val="40"/>
  </w:num>
  <w:num w:numId="13">
    <w:abstractNumId w:val="38"/>
  </w:num>
  <w:num w:numId="14">
    <w:abstractNumId w:val="7"/>
  </w:num>
  <w:num w:numId="15">
    <w:abstractNumId w:val="15"/>
  </w:num>
  <w:num w:numId="16">
    <w:abstractNumId w:val="8"/>
  </w:num>
  <w:num w:numId="17">
    <w:abstractNumId w:val="11"/>
  </w:num>
  <w:num w:numId="18">
    <w:abstractNumId w:val="0"/>
  </w:num>
  <w:num w:numId="19">
    <w:abstractNumId w:val="1"/>
  </w:num>
  <w:num w:numId="20">
    <w:abstractNumId w:val="27"/>
  </w:num>
  <w:num w:numId="21">
    <w:abstractNumId w:val="34"/>
  </w:num>
  <w:num w:numId="22">
    <w:abstractNumId w:val="25"/>
  </w:num>
  <w:num w:numId="23">
    <w:abstractNumId w:val="9"/>
  </w:num>
  <w:num w:numId="24">
    <w:abstractNumId w:val="36"/>
  </w:num>
  <w:num w:numId="25">
    <w:abstractNumId w:val="12"/>
  </w:num>
  <w:num w:numId="26">
    <w:abstractNumId w:val="32"/>
  </w:num>
  <w:num w:numId="27">
    <w:abstractNumId w:val="29"/>
  </w:num>
  <w:num w:numId="28">
    <w:abstractNumId w:val="26"/>
  </w:num>
  <w:num w:numId="29">
    <w:abstractNumId w:val="2"/>
  </w:num>
  <w:num w:numId="30">
    <w:abstractNumId w:val="6"/>
  </w:num>
  <w:num w:numId="31">
    <w:abstractNumId w:val="22"/>
  </w:num>
  <w:num w:numId="32">
    <w:abstractNumId w:val="28"/>
  </w:num>
  <w:num w:numId="33">
    <w:abstractNumId w:val="39"/>
  </w:num>
  <w:num w:numId="34">
    <w:abstractNumId w:val="3"/>
  </w:num>
  <w:num w:numId="35">
    <w:abstractNumId w:val="10"/>
  </w:num>
  <w:num w:numId="36">
    <w:abstractNumId w:val="16"/>
  </w:num>
  <w:num w:numId="37">
    <w:abstractNumId w:val="23"/>
  </w:num>
  <w:num w:numId="38">
    <w:abstractNumId w:val="37"/>
  </w:num>
  <w:num w:numId="39">
    <w:abstractNumId w:val="24"/>
  </w:num>
  <w:num w:numId="40">
    <w:abstractNumId w:val="33"/>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A3C"/>
    <w:rsid w:val="0000053E"/>
    <w:rsid w:val="00016F99"/>
    <w:rsid w:val="00030960"/>
    <w:rsid w:val="000C7FD5"/>
    <w:rsid w:val="000D7ABA"/>
    <w:rsid w:val="000E372F"/>
    <w:rsid w:val="000E64B4"/>
    <w:rsid w:val="000F747E"/>
    <w:rsid w:val="00107E5B"/>
    <w:rsid w:val="001363E5"/>
    <w:rsid w:val="00152CC4"/>
    <w:rsid w:val="0015677B"/>
    <w:rsid w:val="00185F69"/>
    <w:rsid w:val="001A136B"/>
    <w:rsid w:val="001C2721"/>
    <w:rsid w:val="001F1417"/>
    <w:rsid w:val="00202CE8"/>
    <w:rsid w:val="00211918"/>
    <w:rsid w:val="00284238"/>
    <w:rsid w:val="00293EF1"/>
    <w:rsid w:val="00306BC7"/>
    <w:rsid w:val="00307F51"/>
    <w:rsid w:val="00354E5B"/>
    <w:rsid w:val="00360F8C"/>
    <w:rsid w:val="003A450D"/>
    <w:rsid w:val="003B5326"/>
    <w:rsid w:val="003E2F59"/>
    <w:rsid w:val="003E683E"/>
    <w:rsid w:val="003E7BE1"/>
    <w:rsid w:val="003F1287"/>
    <w:rsid w:val="003F4A17"/>
    <w:rsid w:val="00405C29"/>
    <w:rsid w:val="00417B68"/>
    <w:rsid w:val="00480418"/>
    <w:rsid w:val="00495172"/>
    <w:rsid w:val="004A4F6E"/>
    <w:rsid w:val="005166CC"/>
    <w:rsid w:val="00533CB3"/>
    <w:rsid w:val="00537ED4"/>
    <w:rsid w:val="00566D61"/>
    <w:rsid w:val="00567C5D"/>
    <w:rsid w:val="0058781A"/>
    <w:rsid w:val="005A5C87"/>
    <w:rsid w:val="00603F58"/>
    <w:rsid w:val="006503C1"/>
    <w:rsid w:val="00665743"/>
    <w:rsid w:val="00674DE3"/>
    <w:rsid w:val="006965C3"/>
    <w:rsid w:val="006C15AE"/>
    <w:rsid w:val="00701CC3"/>
    <w:rsid w:val="00706B28"/>
    <w:rsid w:val="00712B8B"/>
    <w:rsid w:val="00736B5E"/>
    <w:rsid w:val="0075583E"/>
    <w:rsid w:val="00760F66"/>
    <w:rsid w:val="007D05E2"/>
    <w:rsid w:val="007D0D2D"/>
    <w:rsid w:val="00820918"/>
    <w:rsid w:val="00824E3A"/>
    <w:rsid w:val="00857FAA"/>
    <w:rsid w:val="00874F58"/>
    <w:rsid w:val="008B0B4F"/>
    <w:rsid w:val="008B4D29"/>
    <w:rsid w:val="008F3E4C"/>
    <w:rsid w:val="00905DF8"/>
    <w:rsid w:val="00922A3C"/>
    <w:rsid w:val="009555D2"/>
    <w:rsid w:val="00994EB5"/>
    <w:rsid w:val="009E0DE3"/>
    <w:rsid w:val="009E5FFC"/>
    <w:rsid w:val="00A61AD0"/>
    <w:rsid w:val="00A65E19"/>
    <w:rsid w:val="00AD4247"/>
    <w:rsid w:val="00AE4998"/>
    <w:rsid w:val="00AE7B70"/>
    <w:rsid w:val="00AF19B5"/>
    <w:rsid w:val="00B14BAC"/>
    <w:rsid w:val="00B34F8B"/>
    <w:rsid w:val="00B36F69"/>
    <w:rsid w:val="00B5526C"/>
    <w:rsid w:val="00B641A2"/>
    <w:rsid w:val="00B73F0B"/>
    <w:rsid w:val="00BC678C"/>
    <w:rsid w:val="00BD30D6"/>
    <w:rsid w:val="00BD41FE"/>
    <w:rsid w:val="00BD6F39"/>
    <w:rsid w:val="00C147AB"/>
    <w:rsid w:val="00C732AB"/>
    <w:rsid w:val="00C7612E"/>
    <w:rsid w:val="00C91019"/>
    <w:rsid w:val="00CB2712"/>
    <w:rsid w:val="00CC63DF"/>
    <w:rsid w:val="00CE4EF9"/>
    <w:rsid w:val="00CF6727"/>
    <w:rsid w:val="00D05978"/>
    <w:rsid w:val="00D22030"/>
    <w:rsid w:val="00D27983"/>
    <w:rsid w:val="00D34CF0"/>
    <w:rsid w:val="00D4072F"/>
    <w:rsid w:val="00D5234F"/>
    <w:rsid w:val="00D5414E"/>
    <w:rsid w:val="00D627F8"/>
    <w:rsid w:val="00D7654E"/>
    <w:rsid w:val="00D848FE"/>
    <w:rsid w:val="00DB5797"/>
    <w:rsid w:val="00DC0CF3"/>
    <w:rsid w:val="00DD7DBF"/>
    <w:rsid w:val="00DE6AE1"/>
    <w:rsid w:val="00E24762"/>
    <w:rsid w:val="00E63981"/>
    <w:rsid w:val="00E72B17"/>
    <w:rsid w:val="00E83F4F"/>
    <w:rsid w:val="00E921A4"/>
    <w:rsid w:val="00E9474A"/>
    <w:rsid w:val="00EC0B6A"/>
    <w:rsid w:val="00ED04DB"/>
    <w:rsid w:val="00ED1A20"/>
    <w:rsid w:val="00F15FE3"/>
    <w:rsid w:val="00F16B2F"/>
    <w:rsid w:val="00F37C98"/>
    <w:rsid w:val="00F451C6"/>
    <w:rsid w:val="00F861F5"/>
    <w:rsid w:val="00F9745F"/>
    <w:rsid w:val="00FA0B17"/>
    <w:rsid w:val="00FB09FB"/>
    <w:rsid w:val="00FE7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B89CE"/>
  <w15:chartTrackingRefBased/>
  <w15:docId w15:val="{BE135381-5A6F-4BFF-A3D6-0C1C70481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A3C"/>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2A3C"/>
    <w:pPr>
      <w:tabs>
        <w:tab w:val="center" w:pos="4680"/>
        <w:tab w:val="right" w:pos="9360"/>
      </w:tabs>
    </w:pPr>
  </w:style>
  <w:style w:type="character" w:customStyle="1" w:styleId="HeaderChar">
    <w:name w:val="Header Char"/>
    <w:basedOn w:val="DefaultParagraphFont"/>
    <w:link w:val="Header"/>
    <w:uiPriority w:val="99"/>
    <w:rsid w:val="00922A3C"/>
  </w:style>
  <w:style w:type="paragraph" w:styleId="Footer">
    <w:name w:val="footer"/>
    <w:basedOn w:val="Normal"/>
    <w:link w:val="FooterChar"/>
    <w:uiPriority w:val="99"/>
    <w:unhideWhenUsed/>
    <w:rsid w:val="00922A3C"/>
    <w:pPr>
      <w:tabs>
        <w:tab w:val="center" w:pos="4680"/>
        <w:tab w:val="right" w:pos="9360"/>
      </w:tabs>
    </w:pPr>
  </w:style>
  <w:style w:type="character" w:customStyle="1" w:styleId="FooterChar">
    <w:name w:val="Footer Char"/>
    <w:basedOn w:val="DefaultParagraphFont"/>
    <w:link w:val="Footer"/>
    <w:uiPriority w:val="99"/>
    <w:rsid w:val="00922A3C"/>
  </w:style>
  <w:style w:type="paragraph" w:styleId="ListParagraph">
    <w:name w:val="List Paragraph"/>
    <w:basedOn w:val="Normal"/>
    <w:uiPriority w:val="34"/>
    <w:qFormat/>
    <w:rsid w:val="00820918"/>
    <w:pPr>
      <w:ind w:left="720"/>
      <w:contextualSpacing/>
    </w:pPr>
    <w:rPr>
      <w:sz w:val="22"/>
      <w:szCs w:val="22"/>
    </w:rPr>
  </w:style>
  <w:style w:type="character" w:styleId="Hyperlink">
    <w:name w:val="Hyperlink"/>
    <w:basedOn w:val="DefaultParagraphFont"/>
    <w:uiPriority w:val="99"/>
    <w:unhideWhenUsed/>
    <w:rsid w:val="00566D61"/>
    <w:rPr>
      <w:color w:val="0563C1"/>
      <w:u w:val="single"/>
    </w:rPr>
  </w:style>
  <w:style w:type="paragraph" w:styleId="NoSpacing">
    <w:name w:val="No Spacing"/>
    <w:basedOn w:val="Normal"/>
    <w:uiPriority w:val="1"/>
    <w:qFormat/>
    <w:rsid w:val="00566D61"/>
    <w:rPr>
      <w:rFonts w:ascii="Calibri" w:hAnsi="Calibri" w:cs="Calibri"/>
      <w:sz w:val="22"/>
      <w:szCs w:val="22"/>
    </w:rPr>
  </w:style>
  <w:style w:type="character" w:styleId="UnresolvedMention">
    <w:name w:val="Unresolved Mention"/>
    <w:basedOn w:val="DefaultParagraphFont"/>
    <w:uiPriority w:val="99"/>
    <w:semiHidden/>
    <w:unhideWhenUsed/>
    <w:rsid w:val="00566D61"/>
    <w:rPr>
      <w:color w:val="605E5C"/>
      <w:shd w:val="clear" w:color="auto" w:fill="E1DFDD"/>
    </w:rPr>
  </w:style>
  <w:style w:type="character" w:customStyle="1" w:styleId="eop">
    <w:name w:val="eop"/>
    <w:basedOn w:val="DefaultParagraphFont"/>
    <w:rsid w:val="00417B68"/>
  </w:style>
  <w:style w:type="table" w:styleId="TableGrid">
    <w:name w:val="Table Grid"/>
    <w:basedOn w:val="TableNormal"/>
    <w:uiPriority w:val="39"/>
    <w:rsid w:val="00417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0C7FD5"/>
    <w:rPr>
      <w:sz w:val="20"/>
      <w:szCs w:val="20"/>
    </w:rPr>
  </w:style>
  <w:style w:type="character" w:customStyle="1" w:styleId="EndnoteTextChar">
    <w:name w:val="Endnote Text Char"/>
    <w:basedOn w:val="DefaultParagraphFont"/>
    <w:link w:val="EndnoteText"/>
    <w:uiPriority w:val="99"/>
    <w:semiHidden/>
    <w:rsid w:val="000C7FD5"/>
    <w:rPr>
      <w:sz w:val="20"/>
      <w:szCs w:val="20"/>
    </w:rPr>
  </w:style>
  <w:style w:type="character" w:styleId="EndnoteReference">
    <w:name w:val="endnote reference"/>
    <w:basedOn w:val="DefaultParagraphFont"/>
    <w:uiPriority w:val="99"/>
    <w:semiHidden/>
    <w:unhideWhenUsed/>
    <w:rsid w:val="000C7FD5"/>
    <w:rPr>
      <w:vertAlign w:val="superscript"/>
    </w:rPr>
  </w:style>
  <w:style w:type="paragraph" w:styleId="NormalWeb">
    <w:name w:val="Normal (Web)"/>
    <w:basedOn w:val="Normal"/>
    <w:uiPriority w:val="99"/>
    <w:semiHidden/>
    <w:unhideWhenUsed/>
    <w:rsid w:val="000C7FD5"/>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0C7FD5"/>
  </w:style>
  <w:style w:type="paragraph" w:customStyle="1" w:styleId="TableParagraph">
    <w:name w:val="Table Paragraph"/>
    <w:basedOn w:val="Normal"/>
    <w:uiPriority w:val="1"/>
    <w:rsid w:val="000E64B4"/>
    <w:rPr>
      <w:rFonts w:ascii="Calibri" w:hAnsi="Calibri" w:cs="Calibri"/>
      <w:sz w:val="22"/>
      <w:szCs w:val="22"/>
    </w:rPr>
  </w:style>
  <w:style w:type="character" w:styleId="Strong">
    <w:name w:val="Strong"/>
    <w:basedOn w:val="DefaultParagraphFont"/>
    <w:uiPriority w:val="22"/>
    <w:qFormat/>
    <w:rsid w:val="00FE780F"/>
    <w:rPr>
      <w:b/>
      <w:bCs/>
    </w:rPr>
  </w:style>
  <w:style w:type="paragraph" w:styleId="Revision">
    <w:name w:val="Revision"/>
    <w:hidden/>
    <w:uiPriority w:val="99"/>
    <w:semiHidden/>
    <w:rsid w:val="00E9474A"/>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43793">
      <w:bodyDiv w:val="1"/>
      <w:marLeft w:val="0"/>
      <w:marRight w:val="0"/>
      <w:marTop w:val="0"/>
      <w:marBottom w:val="0"/>
      <w:divBdr>
        <w:top w:val="none" w:sz="0" w:space="0" w:color="auto"/>
        <w:left w:val="none" w:sz="0" w:space="0" w:color="auto"/>
        <w:bottom w:val="none" w:sz="0" w:space="0" w:color="auto"/>
        <w:right w:val="none" w:sz="0" w:space="0" w:color="auto"/>
      </w:divBdr>
      <w:divsChild>
        <w:div w:id="589394121">
          <w:marLeft w:val="0"/>
          <w:marRight w:val="0"/>
          <w:marTop w:val="0"/>
          <w:marBottom w:val="0"/>
          <w:divBdr>
            <w:top w:val="none" w:sz="0" w:space="0" w:color="auto"/>
            <w:left w:val="none" w:sz="0" w:space="0" w:color="auto"/>
            <w:bottom w:val="none" w:sz="0" w:space="0" w:color="auto"/>
            <w:right w:val="none" w:sz="0" w:space="0" w:color="auto"/>
          </w:divBdr>
        </w:div>
      </w:divsChild>
    </w:div>
    <w:div w:id="237633893">
      <w:bodyDiv w:val="1"/>
      <w:marLeft w:val="0"/>
      <w:marRight w:val="0"/>
      <w:marTop w:val="0"/>
      <w:marBottom w:val="0"/>
      <w:divBdr>
        <w:top w:val="none" w:sz="0" w:space="0" w:color="auto"/>
        <w:left w:val="none" w:sz="0" w:space="0" w:color="auto"/>
        <w:bottom w:val="none" w:sz="0" w:space="0" w:color="auto"/>
        <w:right w:val="none" w:sz="0" w:space="0" w:color="auto"/>
      </w:divBdr>
    </w:div>
    <w:div w:id="393700902">
      <w:bodyDiv w:val="1"/>
      <w:marLeft w:val="0"/>
      <w:marRight w:val="0"/>
      <w:marTop w:val="0"/>
      <w:marBottom w:val="0"/>
      <w:divBdr>
        <w:top w:val="none" w:sz="0" w:space="0" w:color="auto"/>
        <w:left w:val="none" w:sz="0" w:space="0" w:color="auto"/>
        <w:bottom w:val="none" w:sz="0" w:space="0" w:color="auto"/>
        <w:right w:val="none" w:sz="0" w:space="0" w:color="auto"/>
      </w:divBdr>
    </w:div>
    <w:div w:id="1108622144">
      <w:bodyDiv w:val="1"/>
      <w:marLeft w:val="0"/>
      <w:marRight w:val="0"/>
      <w:marTop w:val="0"/>
      <w:marBottom w:val="0"/>
      <w:divBdr>
        <w:top w:val="none" w:sz="0" w:space="0" w:color="auto"/>
        <w:left w:val="none" w:sz="0" w:space="0" w:color="auto"/>
        <w:bottom w:val="none" w:sz="0" w:space="0" w:color="auto"/>
        <w:right w:val="none" w:sz="0" w:space="0" w:color="auto"/>
      </w:divBdr>
    </w:div>
    <w:div w:id="1336568591">
      <w:bodyDiv w:val="1"/>
      <w:marLeft w:val="0"/>
      <w:marRight w:val="0"/>
      <w:marTop w:val="0"/>
      <w:marBottom w:val="0"/>
      <w:divBdr>
        <w:top w:val="none" w:sz="0" w:space="0" w:color="auto"/>
        <w:left w:val="none" w:sz="0" w:space="0" w:color="auto"/>
        <w:bottom w:val="none" w:sz="0" w:space="0" w:color="auto"/>
        <w:right w:val="none" w:sz="0" w:space="0" w:color="auto"/>
      </w:divBdr>
    </w:div>
    <w:div w:id="1473058837">
      <w:bodyDiv w:val="1"/>
      <w:marLeft w:val="0"/>
      <w:marRight w:val="0"/>
      <w:marTop w:val="0"/>
      <w:marBottom w:val="0"/>
      <w:divBdr>
        <w:top w:val="none" w:sz="0" w:space="0" w:color="auto"/>
        <w:left w:val="none" w:sz="0" w:space="0" w:color="auto"/>
        <w:bottom w:val="none" w:sz="0" w:space="0" w:color="auto"/>
        <w:right w:val="none" w:sz="0" w:space="0" w:color="auto"/>
      </w:divBdr>
    </w:div>
    <w:div w:id="1871262762">
      <w:bodyDiv w:val="1"/>
      <w:marLeft w:val="0"/>
      <w:marRight w:val="0"/>
      <w:marTop w:val="0"/>
      <w:marBottom w:val="0"/>
      <w:divBdr>
        <w:top w:val="none" w:sz="0" w:space="0" w:color="auto"/>
        <w:left w:val="none" w:sz="0" w:space="0" w:color="auto"/>
        <w:bottom w:val="none" w:sz="0" w:space="0" w:color="auto"/>
        <w:right w:val="none" w:sz="0" w:space="0" w:color="auto"/>
      </w:divBdr>
    </w:div>
    <w:div w:id="1963919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A50C0E4278446409D7C7B0E5DB8E2AE" ma:contentTypeVersion="12" ma:contentTypeDescription="Create a new document." ma:contentTypeScope="" ma:versionID="ac9d3f9c1a321d2cf99096b6b83618a8">
  <xsd:schema xmlns:xsd="http://www.w3.org/2001/XMLSchema" xmlns:xs="http://www.w3.org/2001/XMLSchema" xmlns:p="http://schemas.microsoft.com/office/2006/metadata/properties" xmlns:ns2="86d409af-2502-4782-8e97-e00b19bfa883" xmlns:ns3="86d370df-a62d-4b18-aecd-7a93b5d2bb6e" targetNamespace="http://schemas.microsoft.com/office/2006/metadata/properties" ma:root="true" ma:fieldsID="90a83a87f7979f40a0deae5ce72aa41d" ns2:_="" ns3:_="">
    <xsd:import namespace="86d409af-2502-4782-8e97-e00b19bfa883"/>
    <xsd:import namespace="86d370df-a62d-4b18-aecd-7a93b5d2bb6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409af-2502-4782-8e97-e00b19bfa88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d370df-a62d-4b18-aecd-7a93b5d2bb6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D3603C-6564-4095-8200-60A7B26F0142}">
  <ds:schemaRefs>
    <ds:schemaRef ds:uri="http://schemas.openxmlformats.org/officeDocument/2006/bibliography"/>
  </ds:schemaRefs>
</ds:datastoreItem>
</file>

<file path=customXml/itemProps2.xml><?xml version="1.0" encoding="utf-8"?>
<ds:datastoreItem xmlns:ds="http://schemas.openxmlformats.org/officeDocument/2006/customXml" ds:itemID="{DA27052D-2D5D-4DD4-AC4E-E335365415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CCE7CC-AA31-497A-81A9-E38139245F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409af-2502-4782-8e97-e00b19bfa883"/>
    <ds:schemaRef ds:uri="86d370df-a62d-4b18-aecd-7a93b5d2bb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5B9940-3A57-4C38-8721-7F7BB721F7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433</Words>
  <Characters>2472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Cobb, Sarah</dc:creator>
  <cp:keywords/>
  <dc:description/>
  <cp:lastModifiedBy>Carter, Dana</cp:lastModifiedBy>
  <cp:revision>2</cp:revision>
  <dcterms:created xsi:type="dcterms:W3CDTF">2022-02-11T17:04:00Z</dcterms:created>
  <dcterms:modified xsi:type="dcterms:W3CDTF">2022-02-11T17:04:00Z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0x0101004A50C0E4278446409D7C7B0E5DB8E2AE</vt:lpwstr>
  </property>
</Properties>
</file>