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214C" w14:textId="1C8807A2" w:rsidR="009709C3" w:rsidRDefault="00B93E82" w:rsidP="0037326E">
      <w:pPr>
        <w:autoSpaceDE w:val="0"/>
        <w:autoSpaceDN w:val="0"/>
        <w:adjustRightInd w:val="0"/>
        <w:spacing w:after="182" w:line="240" w:lineRule="auto"/>
        <w:rPr>
          <w:rFonts w:asciiTheme="minorHAnsi" w:hAnsiTheme="minorHAnsi" w:cstheme="minorHAnsi"/>
          <w:b/>
        </w:rPr>
      </w:pPr>
      <w:r w:rsidRPr="00C92013">
        <w:rPr>
          <w:rFonts w:asciiTheme="minorHAnsi" w:hAnsiTheme="minorHAnsi" w:cstheme="minorHAnsi"/>
          <w:b/>
        </w:rPr>
        <w:t>Testimony in Opposition to</w:t>
      </w:r>
      <w:r w:rsidR="007B7B77">
        <w:rPr>
          <w:rFonts w:asciiTheme="minorHAnsi" w:hAnsiTheme="minorHAnsi" w:cstheme="minorHAnsi"/>
          <w:b/>
        </w:rPr>
        <w:t xml:space="preserve"> Minnesota</w:t>
      </w:r>
      <w:r w:rsidR="007E3E1F">
        <w:rPr>
          <w:rFonts w:asciiTheme="minorHAnsi" w:hAnsiTheme="minorHAnsi" w:cstheme="minorHAnsi"/>
          <w:b/>
        </w:rPr>
        <w:t xml:space="preserve"> HF 1930 </w:t>
      </w:r>
    </w:p>
    <w:p w14:paraId="11234973" w14:textId="77777777" w:rsidR="0048256D" w:rsidRDefault="009709C3" w:rsidP="009709C3">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John B. Kelly</w:t>
      </w:r>
    </w:p>
    <w:p w14:paraId="608CFF09" w14:textId="77777777" w:rsidR="0048256D" w:rsidRDefault="0048256D" w:rsidP="009709C3">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Not Dead Yet</w:t>
      </w:r>
    </w:p>
    <w:p w14:paraId="4EA9F770" w14:textId="77777777" w:rsidR="0048256D" w:rsidRDefault="0048256D" w:rsidP="009709C3">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New England Regional Director</w:t>
      </w:r>
    </w:p>
    <w:p w14:paraId="67CD9710" w14:textId="1C42EDD0" w:rsidR="009709C3" w:rsidRDefault="009709C3" w:rsidP="009709C3">
      <w:pPr>
        <w:autoSpaceDE w:val="0"/>
        <w:autoSpaceDN w:val="0"/>
        <w:adjustRightInd w:val="0"/>
        <w:spacing w:after="0" w:line="240" w:lineRule="auto"/>
        <w:rPr>
          <w:rFonts w:asciiTheme="minorHAnsi" w:hAnsiTheme="minorHAnsi" w:cstheme="minorHAnsi"/>
          <w:b/>
        </w:rPr>
      </w:pPr>
    </w:p>
    <w:p w14:paraId="69DB4AC1" w14:textId="77777777" w:rsidR="009709C3" w:rsidRDefault="009709C3" w:rsidP="009709C3">
      <w:pPr>
        <w:autoSpaceDE w:val="0"/>
        <w:autoSpaceDN w:val="0"/>
        <w:adjustRightInd w:val="0"/>
        <w:spacing w:after="0" w:line="240" w:lineRule="auto"/>
        <w:rPr>
          <w:rFonts w:asciiTheme="minorHAnsi" w:hAnsiTheme="minorHAnsi" w:cstheme="minorHAnsi"/>
          <w:b/>
        </w:rPr>
      </w:pPr>
      <w:r w:rsidRPr="009709C3">
        <w:rPr>
          <w:rFonts w:asciiTheme="minorHAnsi" w:hAnsiTheme="minorHAnsi" w:cstheme="minorHAnsi"/>
          <w:b/>
        </w:rPr>
        <w:t>66 Fenway APT 22</w:t>
      </w:r>
    </w:p>
    <w:p w14:paraId="23161C02" w14:textId="77777777" w:rsidR="009709C3" w:rsidRDefault="009709C3" w:rsidP="009709C3">
      <w:pPr>
        <w:autoSpaceDE w:val="0"/>
        <w:autoSpaceDN w:val="0"/>
        <w:adjustRightInd w:val="0"/>
        <w:spacing w:after="0" w:line="240" w:lineRule="auto"/>
        <w:rPr>
          <w:rFonts w:asciiTheme="minorHAnsi" w:hAnsiTheme="minorHAnsi" w:cstheme="minorHAnsi"/>
          <w:b/>
        </w:rPr>
      </w:pPr>
      <w:r w:rsidRPr="009709C3">
        <w:rPr>
          <w:rFonts w:asciiTheme="minorHAnsi" w:hAnsiTheme="minorHAnsi" w:cstheme="minorHAnsi"/>
          <w:b/>
        </w:rPr>
        <w:t>Boston, MA 02115</w:t>
      </w:r>
    </w:p>
    <w:p w14:paraId="7F00B332" w14:textId="77777777" w:rsidR="009709C3" w:rsidRDefault="009709C3" w:rsidP="009709C3">
      <w:pPr>
        <w:autoSpaceDE w:val="0"/>
        <w:autoSpaceDN w:val="0"/>
        <w:adjustRightInd w:val="0"/>
        <w:spacing w:after="0" w:line="240" w:lineRule="auto"/>
        <w:rPr>
          <w:rFonts w:asciiTheme="minorHAnsi" w:hAnsiTheme="minorHAnsi" w:cstheme="minorHAnsi"/>
          <w:b/>
        </w:rPr>
      </w:pPr>
      <w:r w:rsidRPr="009709C3">
        <w:rPr>
          <w:rFonts w:asciiTheme="minorHAnsi" w:hAnsiTheme="minorHAnsi" w:cstheme="minorHAnsi"/>
          <w:b/>
        </w:rPr>
        <w:t>617-952-3302</w:t>
      </w:r>
    </w:p>
    <w:p w14:paraId="0B115021" w14:textId="4B225416" w:rsidR="00C92013" w:rsidRPr="00C92013" w:rsidRDefault="00C92013" w:rsidP="009709C3">
      <w:pPr>
        <w:autoSpaceDE w:val="0"/>
        <w:autoSpaceDN w:val="0"/>
        <w:adjustRightInd w:val="0"/>
        <w:spacing w:after="0" w:line="240" w:lineRule="auto"/>
        <w:rPr>
          <w:rFonts w:asciiTheme="minorHAnsi" w:hAnsiTheme="minorHAnsi" w:cstheme="minorHAnsi"/>
          <w:b/>
        </w:rPr>
      </w:pPr>
    </w:p>
    <w:p w14:paraId="071649FB" w14:textId="77777777" w:rsidR="00D17414" w:rsidRDefault="00D17414" w:rsidP="006A2FDC">
      <w:pPr>
        <w:rPr>
          <w:rFonts w:asciiTheme="minorHAnsi" w:hAnsiTheme="minorHAnsi" w:cstheme="minorHAnsi"/>
          <w:b/>
          <w:bCs/>
        </w:rPr>
      </w:pPr>
      <w:r>
        <w:rPr>
          <w:rFonts w:asciiTheme="minorHAnsi" w:hAnsiTheme="minorHAnsi" w:cstheme="minorHAnsi"/>
          <w:b/>
          <w:bCs/>
        </w:rPr>
        <w:t>January 24, 2024</w:t>
      </w:r>
    </w:p>
    <w:p w14:paraId="0F6D9CB3" w14:textId="22FB7984" w:rsidR="00D04879" w:rsidRPr="002B7373" w:rsidRDefault="00D04879" w:rsidP="006A2FDC">
      <w:pPr>
        <w:rPr>
          <w:rFonts w:asciiTheme="minorHAnsi" w:hAnsiTheme="minorHAnsi" w:cstheme="minorHAnsi"/>
        </w:rPr>
      </w:pPr>
      <w:r w:rsidRPr="002B7373">
        <w:rPr>
          <w:rFonts w:asciiTheme="minorHAnsi" w:hAnsiTheme="minorHAnsi" w:cstheme="minorHAnsi"/>
        </w:rPr>
        <w:t xml:space="preserve">Chair Rep. Tina Liebling, </w:t>
      </w:r>
      <w:r w:rsidR="008846F7" w:rsidRPr="002B7373">
        <w:rPr>
          <w:rFonts w:asciiTheme="minorHAnsi" w:hAnsiTheme="minorHAnsi" w:cstheme="minorHAnsi"/>
        </w:rPr>
        <w:t>Vice Chair Rep. Robert Bierman</w:t>
      </w:r>
      <w:r w:rsidR="00D17414" w:rsidRPr="002B7373">
        <w:rPr>
          <w:rFonts w:asciiTheme="minorHAnsi" w:hAnsiTheme="minorHAnsi" w:cstheme="minorHAnsi"/>
        </w:rPr>
        <w:t>,</w:t>
      </w:r>
      <w:r w:rsidR="00EA190E" w:rsidRPr="002B7373">
        <w:rPr>
          <w:rFonts w:asciiTheme="minorHAnsi" w:hAnsiTheme="minorHAnsi" w:cstheme="minorHAnsi"/>
        </w:rPr>
        <w:t xml:space="preserve"> Members of the</w:t>
      </w:r>
      <w:r w:rsidR="002B7373" w:rsidRPr="002B7373">
        <w:rPr>
          <w:rFonts w:asciiTheme="minorHAnsi" w:hAnsiTheme="minorHAnsi" w:cstheme="minorHAnsi"/>
        </w:rPr>
        <w:t xml:space="preserve"> Health Finance and Policy Committee:</w:t>
      </w:r>
      <w:r w:rsidR="008846F7" w:rsidRPr="002B7373">
        <w:rPr>
          <w:rFonts w:asciiTheme="minorHAnsi" w:hAnsiTheme="minorHAnsi" w:cstheme="minorHAnsi"/>
        </w:rPr>
        <w:t> </w:t>
      </w:r>
    </w:p>
    <w:p w14:paraId="3578A8C0" w14:textId="50ED57EF" w:rsidR="00F00F10" w:rsidRDefault="00F00F10" w:rsidP="006A2FDC">
      <w:pPr>
        <w:rPr>
          <w:rFonts w:asciiTheme="minorHAnsi" w:hAnsiTheme="minorHAnsi" w:cstheme="minorHAnsi"/>
        </w:rPr>
      </w:pPr>
      <w:r w:rsidRPr="00F00F10">
        <w:rPr>
          <w:rFonts w:asciiTheme="minorHAnsi" w:hAnsiTheme="minorHAnsi" w:cstheme="minorHAnsi"/>
        </w:rPr>
        <w:t xml:space="preserve">My name is John B. Kelly. I am the New England Regional Director for </w:t>
      </w:r>
      <w:hyperlink r:id="rId6" w:history="1">
        <w:r w:rsidRPr="0044733B">
          <w:rPr>
            <w:rStyle w:val="Hyperlink"/>
            <w:rFonts w:asciiTheme="minorHAnsi" w:hAnsiTheme="minorHAnsi" w:cstheme="minorHAnsi"/>
          </w:rPr>
          <w:t>Not Dead Yet</w:t>
        </w:r>
      </w:hyperlink>
      <w:r w:rsidRPr="00F00F10">
        <w:rPr>
          <w:rFonts w:asciiTheme="minorHAnsi" w:hAnsiTheme="minorHAnsi" w:cstheme="minorHAnsi"/>
        </w:rPr>
        <w:t xml:space="preserve">, the leading national disability rights group opposing assisted suicide, futility judgments, and “better dead than disabled” policies. We organized in 1996 to help stop Kevorkian, whose client victims </w:t>
      </w:r>
      <w:proofErr w:type="gramStart"/>
      <w:r w:rsidRPr="00F00F10">
        <w:rPr>
          <w:rFonts w:asciiTheme="minorHAnsi" w:hAnsiTheme="minorHAnsi" w:cstheme="minorHAnsi"/>
        </w:rPr>
        <w:t>were presented</w:t>
      </w:r>
      <w:proofErr w:type="gramEnd"/>
      <w:r w:rsidRPr="00F00F10">
        <w:rPr>
          <w:rFonts w:asciiTheme="minorHAnsi" w:hAnsiTheme="minorHAnsi" w:cstheme="minorHAnsi"/>
        </w:rPr>
        <w:t xml:space="preserve"> in the media as</w:t>
      </w:r>
      <w:r w:rsidR="0044733B">
        <w:rPr>
          <w:rFonts w:asciiTheme="minorHAnsi" w:hAnsiTheme="minorHAnsi" w:cstheme="minorHAnsi"/>
        </w:rPr>
        <w:t xml:space="preserve"> terminally ill</w:t>
      </w:r>
      <w:r w:rsidRPr="00F00F10">
        <w:rPr>
          <w:rFonts w:asciiTheme="minorHAnsi" w:hAnsiTheme="minorHAnsi" w:cstheme="minorHAnsi"/>
        </w:rPr>
        <w:t xml:space="preserve">. </w:t>
      </w:r>
      <w:r w:rsidR="00735BC6">
        <w:rPr>
          <w:rFonts w:asciiTheme="minorHAnsi" w:hAnsiTheme="minorHAnsi" w:cstheme="minorHAnsi"/>
        </w:rPr>
        <w:t>T</w:t>
      </w:r>
      <w:r w:rsidRPr="00F00F10">
        <w:rPr>
          <w:rFonts w:asciiTheme="minorHAnsi" w:hAnsiTheme="minorHAnsi" w:cstheme="minorHAnsi"/>
        </w:rPr>
        <w:t xml:space="preserve">wo thirds of them were found by </w:t>
      </w:r>
      <w:hyperlink r:id="rId7" w:history="1">
        <w:r w:rsidRPr="00E639FC">
          <w:rPr>
            <w:rStyle w:val="Hyperlink"/>
            <w:rFonts w:asciiTheme="minorHAnsi" w:hAnsiTheme="minorHAnsi" w:cstheme="minorHAnsi"/>
          </w:rPr>
          <w:t>the New England Journal of Medicine</w:t>
        </w:r>
      </w:hyperlink>
      <w:r w:rsidRPr="00F00F10">
        <w:rPr>
          <w:rFonts w:asciiTheme="minorHAnsi" w:hAnsiTheme="minorHAnsi" w:cstheme="minorHAnsi"/>
        </w:rPr>
        <w:t xml:space="preserve"> to be NOT terminally ill but disabled. </w:t>
      </w:r>
    </w:p>
    <w:p w14:paraId="0E147127" w14:textId="0EE902BD" w:rsidR="006A2FDC" w:rsidRPr="006A2FDC" w:rsidRDefault="006A2FDC" w:rsidP="006A2FDC">
      <w:pPr>
        <w:rPr>
          <w:rFonts w:asciiTheme="minorHAnsi" w:hAnsiTheme="minorHAnsi" w:cstheme="minorHAnsi"/>
        </w:rPr>
      </w:pPr>
      <w:r w:rsidRPr="006A2FDC">
        <w:rPr>
          <w:rFonts w:asciiTheme="minorHAnsi" w:hAnsiTheme="minorHAnsi" w:cstheme="minorHAnsi"/>
        </w:rPr>
        <w:t xml:space="preserve">I keep thinking about Canada, where people like me – </w:t>
      </w:r>
      <w:proofErr w:type="gramStart"/>
      <w:r w:rsidRPr="006A2FDC">
        <w:rPr>
          <w:rFonts w:asciiTheme="minorHAnsi" w:hAnsiTheme="minorHAnsi" w:cstheme="minorHAnsi"/>
        </w:rPr>
        <w:t>I’m</w:t>
      </w:r>
      <w:proofErr w:type="gramEnd"/>
      <w:r w:rsidRPr="006A2FDC">
        <w:rPr>
          <w:rFonts w:asciiTheme="minorHAnsi" w:hAnsiTheme="minorHAnsi" w:cstheme="minorHAnsi"/>
        </w:rPr>
        <w:t xml:space="preserve"> a quadriplegic paralyzed below</w:t>
      </w:r>
      <w:r w:rsidR="00BC47F1">
        <w:rPr>
          <w:rFonts w:asciiTheme="minorHAnsi" w:hAnsiTheme="minorHAnsi" w:cstheme="minorHAnsi"/>
        </w:rPr>
        <w:t xml:space="preserve"> my </w:t>
      </w:r>
      <w:r w:rsidRPr="006A2FDC">
        <w:rPr>
          <w:rFonts w:asciiTheme="minorHAnsi" w:hAnsiTheme="minorHAnsi" w:cstheme="minorHAnsi"/>
        </w:rPr>
        <w:t>shoulders, but I am not terminally ill – have become eligible for</w:t>
      </w:r>
      <w:r w:rsidR="009C0272">
        <w:rPr>
          <w:rFonts w:asciiTheme="minorHAnsi" w:hAnsiTheme="minorHAnsi" w:cstheme="minorHAnsi"/>
        </w:rPr>
        <w:t xml:space="preserve"> its </w:t>
      </w:r>
      <w:r w:rsidRPr="006A2FDC">
        <w:rPr>
          <w:rFonts w:asciiTheme="minorHAnsi" w:hAnsiTheme="minorHAnsi" w:cstheme="minorHAnsi"/>
        </w:rPr>
        <w:t xml:space="preserve">so-called “aid in dying” program – and by aid in dying Canada means euthanasia 99% of the time. </w:t>
      </w:r>
    </w:p>
    <w:p w14:paraId="740A71AF" w14:textId="576BAE58" w:rsidR="006A2FDC" w:rsidRDefault="006A2FDC" w:rsidP="006A2FDC">
      <w:pPr>
        <w:rPr>
          <w:rFonts w:asciiTheme="minorHAnsi" w:hAnsiTheme="minorHAnsi" w:cstheme="minorHAnsi"/>
        </w:rPr>
      </w:pPr>
      <w:r w:rsidRPr="006A2FDC">
        <w:rPr>
          <w:rFonts w:asciiTheme="minorHAnsi" w:hAnsiTheme="minorHAnsi" w:cstheme="minorHAnsi"/>
        </w:rPr>
        <w:t xml:space="preserve">At first, Canada legalized euthanasia/assisted suicide for people </w:t>
      </w:r>
      <w:r w:rsidR="00EE134A">
        <w:rPr>
          <w:rFonts w:asciiTheme="minorHAnsi" w:hAnsiTheme="minorHAnsi" w:cstheme="minorHAnsi"/>
        </w:rPr>
        <w:t xml:space="preserve">diagnosed as terminally ill, </w:t>
      </w:r>
      <w:r w:rsidR="0044733B">
        <w:rPr>
          <w:rFonts w:asciiTheme="minorHAnsi" w:hAnsiTheme="minorHAnsi" w:cstheme="minorHAnsi"/>
        </w:rPr>
        <w:t xml:space="preserve">which it </w:t>
      </w:r>
      <w:r w:rsidR="00EE134A">
        <w:rPr>
          <w:rFonts w:asciiTheme="minorHAnsi" w:hAnsiTheme="minorHAnsi" w:cstheme="minorHAnsi"/>
        </w:rPr>
        <w:t xml:space="preserve">defined as people whose </w:t>
      </w:r>
      <w:r w:rsidRPr="006A2FDC">
        <w:rPr>
          <w:rFonts w:asciiTheme="minorHAnsi" w:hAnsiTheme="minorHAnsi" w:cstheme="minorHAnsi"/>
        </w:rPr>
        <w:t>deaths were “reasonably foreseeable</w:t>
      </w:r>
      <w:r w:rsidR="00EE134A">
        <w:rPr>
          <w:rFonts w:asciiTheme="minorHAnsi" w:hAnsiTheme="minorHAnsi" w:cstheme="minorHAnsi"/>
        </w:rPr>
        <w:t>.</w:t>
      </w:r>
      <w:r w:rsidRPr="006A2FDC">
        <w:rPr>
          <w:rFonts w:asciiTheme="minorHAnsi" w:hAnsiTheme="minorHAnsi" w:cstheme="minorHAnsi"/>
        </w:rPr>
        <w:t xml:space="preserve">” </w:t>
      </w:r>
      <w:r w:rsidR="00E64B2A">
        <w:rPr>
          <w:rFonts w:asciiTheme="minorHAnsi" w:hAnsiTheme="minorHAnsi" w:cstheme="minorHAnsi"/>
        </w:rPr>
        <w:t xml:space="preserve">The courts </w:t>
      </w:r>
      <w:r w:rsidR="006B3222">
        <w:rPr>
          <w:rFonts w:asciiTheme="minorHAnsi" w:hAnsiTheme="minorHAnsi" w:cstheme="minorHAnsi"/>
        </w:rPr>
        <w:t>soon</w:t>
      </w:r>
      <w:r w:rsidR="0044733B">
        <w:rPr>
          <w:rFonts w:asciiTheme="minorHAnsi" w:hAnsiTheme="minorHAnsi" w:cstheme="minorHAnsi"/>
        </w:rPr>
        <w:t xml:space="preserve"> stretched </w:t>
      </w:r>
      <w:r w:rsidR="00E64B2A">
        <w:rPr>
          <w:rFonts w:asciiTheme="minorHAnsi" w:hAnsiTheme="minorHAnsi" w:cstheme="minorHAnsi"/>
        </w:rPr>
        <w:t xml:space="preserve">that definition </w:t>
      </w:r>
      <w:r w:rsidR="00526E08">
        <w:rPr>
          <w:rFonts w:asciiTheme="minorHAnsi" w:hAnsiTheme="minorHAnsi" w:cstheme="minorHAnsi"/>
        </w:rPr>
        <w:t xml:space="preserve">to </w:t>
      </w:r>
      <w:r w:rsidR="006B3222">
        <w:rPr>
          <w:rFonts w:asciiTheme="minorHAnsi" w:hAnsiTheme="minorHAnsi" w:cstheme="minorHAnsi"/>
        </w:rPr>
        <w:t>include non-dying disabled people</w:t>
      </w:r>
      <w:proofErr w:type="gramStart"/>
      <w:r w:rsidR="00526E08">
        <w:rPr>
          <w:rFonts w:asciiTheme="minorHAnsi" w:hAnsiTheme="minorHAnsi" w:cstheme="minorHAnsi"/>
        </w:rPr>
        <w:t xml:space="preserve">. </w:t>
      </w:r>
      <w:r w:rsidR="000B6180">
        <w:rPr>
          <w:rFonts w:asciiTheme="minorHAnsi" w:hAnsiTheme="minorHAnsi" w:cstheme="minorHAnsi"/>
        </w:rPr>
        <w:t xml:space="preserve"> </w:t>
      </w:r>
      <w:proofErr w:type="gramEnd"/>
      <w:r w:rsidR="00427D54">
        <w:rPr>
          <w:rFonts w:asciiTheme="minorHAnsi" w:hAnsiTheme="minorHAnsi" w:cstheme="minorHAnsi"/>
        </w:rPr>
        <w:t xml:space="preserve">Now, anyone with </w:t>
      </w:r>
      <w:r w:rsidR="00DC35A5">
        <w:rPr>
          <w:rFonts w:asciiTheme="minorHAnsi" w:hAnsiTheme="minorHAnsi" w:cstheme="minorHAnsi"/>
        </w:rPr>
        <w:t xml:space="preserve">a “grievous </w:t>
      </w:r>
      <w:r w:rsidR="00AB4FDB">
        <w:rPr>
          <w:rFonts w:asciiTheme="minorHAnsi" w:hAnsiTheme="minorHAnsi" w:cstheme="minorHAnsi"/>
        </w:rPr>
        <w:t>irremediable</w:t>
      </w:r>
      <w:r w:rsidR="00DC35A5">
        <w:rPr>
          <w:rFonts w:asciiTheme="minorHAnsi" w:hAnsiTheme="minorHAnsi" w:cstheme="minorHAnsi"/>
        </w:rPr>
        <w:t xml:space="preserve"> medical condition”</w:t>
      </w:r>
      <w:r w:rsidR="00AB4FDB">
        <w:rPr>
          <w:rFonts w:asciiTheme="minorHAnsi" w:hAnsiTheme="minorHAnsi" w:cstheme="minorHAnsi"/>
        </w:rPr>
        <w:t xml:space="preserve"> can qualify for euthanasia.</w:t>
      </w:r>
      <w:r w:rsidR="0009658D">
        <w:rPr>
          <w:rFonts w:asciiTheme="minorHAnsi" w:hAnsiTheme="minorHAnsi" w:cstheme="minorHAnsi"/>
        </w:rPr>
        <w:t xml:space="preserve"> Disabled people have</w:t>
      </w:r>
      <w:r w:rsidR="00247D25">
        <w:rPr>
          <w:rFonts w:asciiTheme="minorHAnsi" w:hAnsiTheme="minorHAnsi" w:cstheme="minorHAnsi"/>
        </w:rPr>
        <w:t xml:space="preserve"> “chosen” </w:t>
      </w:r>
      <w:r w:rsidR="0009658D">
        <w:rPr>
          <w:rFonts w:asciiTheme="minorHAnsi" w:hAnsiTheme="minorHAnsi" w:cstheme="minorHAnsi"/>
        </w:rPr>
        <w:t>euthanasia when denied services (</w:t>
      </w:r>
      <w:hyperlink r:id="rId8" w:history="1">
        <w:r w:rsidR="0009658D" w:rsidRPr="007A3850">
          <w:rPr>
            <w:rStyle w:val="Hyperlink"/>
            <w:rFonts w:asciiTheme="minorHAnsi" w:hAnsiTheme="minorHAnsi" w:cstheme="minorHAnsi"/>
          </w:rPr>
          <w:t>Sean Tagert</w:t>
        </w:r>
      </w:hyperlink>
      <w:r w:rsidR="0009658D">
        <w:rPr>
          <w:rFonts w:asciiTheme="minorHAnsi" w:hAnsiTheme="minorHAnsi" w:cstheme="minorHAnsi"/>
        </w:rPr>
        <w:t xml:space="preserve">) or </w:t>
      </w:r>
      <w:r w:rsidR="00616BA2">
        <w:rPr>
          <w:rFonts w:asciiTheme="minorHAnsi" w:hAnsiTheme="minorHAnsi" w:cstheme="minorHAnsi"/>
        </w:rPr>
        <w:t>accessible</w:t>
      </w:r>
      <w:r w:rsidR="0009658D">
        <w:rPr>
          <w:rFonts w:asciiTheme="minorHAnsi" w:hAnsiTheme="minorHAnsi" w:cstheme="minorHAnsi"/>
        </w:rPr>
        <w:t xml:space="preserve"> housing </w:t>
      </w:r>
      <w:r w:rsidR="00A01E0B">
        <w:rPr>
          <w:rFonts w:asciiTheme="minorHAnsi" w:hAnsiTheme="minorHAnsi" w:cstheme="minorHAnsi"/>
        </w:rPr>
        <w:t>(“</w:t>
      </w:r>
      <w:hyperlink r:id="rId9" w:history="1">
        <w:r w:rsidR="00A01E0B" w:rsidRPr="00A01E0B">
          <w:rPr>
            <w:rStyle w:val="Hyperlink"/>
            <w:rFonts w:asciiTheme="minorHAnsi" w:hAnsiTheme="minorHAnsi" w:cstheme="minorHAnsi"/>
          </w:rPr>
          <w:t>Sophia</w:t>
        </w:r>
      </w:hyperlink>
      <w:r w:rsidR="00A01E0B">
        <w:rPr>
          <w:rFonts w:asciiTheme="minorHAnsi" w:hAnsiTheme="minorHAnsi" w:cstheme="minorHAnsi"/>
        </w:rPr>
        <w:t xml:space="preserve">”). </w:t>
      </w:r>
    </w:p>
    <w:p w14:paraId="4549880D" w14:textId="18662D8C" w:rsidR="0048256D" w:rsidRDefault="006A2FDC" w:rsidP="00AB4FDB">
      <w:pPr>
        <w:spacing w:after="0"/>
        <w:rPr>
          <w:rFonts w:asciiTheme="minorHAnsi" w:hAnsiTheme="minorHAnsi" w:cstheme="minorHAnsi"/>
        </w:rPr>
      </w:pPr>
      <w:r>
        <w:rPr>
          <w:rFonts w:asciiTheme="minorHAnsi" w:hAnsiTheme="minorHAnsi" w:cstheme="minorHAnsi"/>
        </w:rPr>
        <w:t>In the US,</w:t>
      </w:r>
      <w:r w:rsidR="00186628">
        <w:rPr>
          <w:rFonts w:asciiTheme="minorHAnsi" w:hAnsiTheme="minorHAnsi" w:cstheme="minorHAnsi"/>
        </w:rPr>
        <w:t xml:space="preserve"> proponents insist </w:t>
      </w:r>
      <w:r w:rsidR="00F5425A">
        <w:rPr>
          <w:rFonts w:asciiTheme="minorHAnsi" w:hAnsiTheme="minorHAnsi" w:cstheme="minorHAnsi"/>
        </w:rPr>
        <w:t xml:space="preserve">that their </w:t>
      </w:r>
      <w:r w:rsidR="00A96C5F">
        <w:rPr>
          <w:rFonts w:asciiTheme="minorHAnsi" w:hAnsiTheme="minorHAnsi" w:cstheme="minorHAnsi"/>
        </w:rPr>
        <w:t xml:space="preserve">version of “aid in dying” hinges on a </w:t>
      </w:r>
      <w:r w:rsidR="00F5425A">
        <w:rPr>
          <w:rFonts w:asciiTheme="minorHAnsi" w:hAnsiTheme="minorHAnsi" w:cstheme="minorHAnsi"/>
        </w:rPr>
        <w:t>definition of</w:t>
      </w:r>
      <w:r w:rsidR="00A96C5F">
        <w:rPr>
          <w:rFonts w:asciiTheme="minorHAnsi" w:hAnsiTheme="minorHAnsi" w:cstheme="minorHAnsi"/>
        </w:rPr>
        <w:t xml:space="preserve"> terminal illness that limits the population to people </w:t>
      </w:r>
      <w:r w:rsidR="00F5425A">
        <w:rPr>
          <w:rFonts w:asciiTheme="minorHAnsi" w:hAnsiTheme="minorHAnsi" w:cstheme="minorHAnsi"/>
        </w:rPr>
        <w:t xml:space="preserve">expected, </w:t>
      </w:r>
      <w:r w:rsidR="002D64F2">
        <w:rPr>
          <w:rFonts w:asciiTheme="minorHAnsi" w:hAnsiTheme="minorHAnsi" w:cstheme="minorHAnsi"/>
        </w:rPr>
        <w:t>“</w:t>
      </w:r>
      <w:r w:rsidR="00F5425A">
        <w:rPr>
          <w:rFonts w:asciiTheme="minorHAnsi" w:hAnsiTheme="minorHAnsi" w:cstheme="minorHAnsi"/>
        </w:rPr>
        <w:t>within reasonable medical certainty,</w:t>
      </w:r>
      <w:r w:rsidR="002D64F2">
        <w:rPr>
          <w:rFonts w:asciiTheme="minorHAnsi" w:hAnsiTheme="minorHAnsi" w:cstheme="minorHAnsi"/>
        </w:rPr>
        <w:t>”</w:t>
      </w:r>
      <w:r w:rsidR="00F5425A">
        <w:rPr>
          <w:rFonts w:asciiTheme="minorHAnsi" w:hAnsiTheme="minorHAnsi" w:cstheme="minorHAnsi"/>
        </w:rPr>
        <w:t xml:space="preserve"> to die within the following six months. </w:t>
      </w:r>
      <w:r w:rsidR="002D64F2">
        <w:rPr>
          <w:rFonts w:asciiTheme="minorHAnsi" w:hAnsiTheme="minorHAnsi" w:cstheme="minorHAnsi"/>
        </w:rPr>
        <w:t>There</w:t>
      </w:r>
      <w:r w:rsidR="004061B3">
        <w:rPr>
          <w:rFonts w:asciiTheme="minorHAnsi" w:hAnsiTheme="minorHAnsi" w:cstheme="minorHAnsi"/>
        </w:rPr>
        <w:t xml:space="preserve"> have already been calls to expand eligibility beyond six months and beyond people diagnosed terminally ill.</w:t>
      </w:r>
      <w:r w:rsidR="004871A5">
        <w:rPr>
          <w:rFonts w:asciiTheme="minorHAnsi" w:hAnsiTheme="minorHAnsi" w:cstheme="minorHAnsi"/>
        </w:rPr>
        <w:t xml:space="preserve"> For example, </w:t>
      </w:r>
      <w:hyperlink r:id="rId10" w:history="1">
        <w:r w:rsidR="004871A5" w:rsidRPr="002708F5">
          <w:rPr>
            <w:rStyle w:val="Hyperlink"/>
            <w:rFonts w:asciiTheme="minorHAnsi" w:hAnsiTheme="minorHAnsi" w:cstheme="minorHAnsi"/>
          </w:rPr>
          <w:t>New Mexico’s</w:t>
        </w:r>
        <w:r w:rsidR="00A74893" w:rsidRPr="002708F5">
          <w:rPr>
            <w:rStyle w:val="Hyperlink"/>
          </w:rPr>
          <w:t xml:space="preserve"> </w:t>
        </w:r>
        <w:r w:rsidR="000D0FEC" w:rsidRPr="002708F5">
          <w:rPr>
            <w:rStyle w:val="Hyperlink"/>
          </w:rPr>
          <w:t>HB 90</w:t>
        </w:r>
      </w:hyperlink>
      <w:r w:rsidR="000D0FEC">
        <w:t xml:space="preserve">, the </w:t>
      </w:r>
      <w:bookmarkStart w:id="0" w:name="OLE_LINK1"/>
      <w:r w:rsidR="00A74893">
        <w:rPr>
          <w:rFonts w:asciiTheme="minorHAnsi" w:hAnsiTheme="minorHAnsi" w:cstheme="minorHAnsi"/>
        </w:rPr>
        <w:t>Elizabeth Whitefield End Of Life Options Act</w:t>
      </w:r>
      <w:r w:rsidR="000D0FEC">
        <w:rPr>
          <w:rFonts w:asciiTheme="minorHAnsi" w:hAnsiTheme="minorHAnsi" w:cstheme="minorHAnsi"/>
        </w:rPr>
        <w:t xml:space="preserve">, was </w:t>
      </w:r>
      <w:r w:rsidR="002743EB">
        <w:rPr>
          <w:rFonts w:asciiTheme="minorHAnsi" w:hAnsiTheme="minorHAnsi" w:cstheme="minorHAnsi"/>
        </w:rPr>
        <w:t xml:space="preserve">first </w:t>
      </w:r>
      <w:r w:rsidR="000D0FEC">
        <w:rPr>
          <w:rFonts w:asciiTheme="minorHAnsi" w:hAnsiTheme="minorHAnsi" w:cstheme="minorHAnsi"/>
        </w:rPr>
        <w:t xml:space="preserve">submitted in 2019 </w:t>
      </w:r>
      <w:bookmarkEnd w:id="0"/>
      <w:r w:rsidR="000D0FEC">
        <w:rPr>
          <w:rFonts w:asciiTheme="minorHAnsi" w:hAnsiTheme="minorHAnsi" w:cstheme="minorHAnsi"/>
        </w:rPr>
        <w:t>with a definition of terminal illness</w:t>
      </w:r>
      <w:r w:rsidR="00AC31D6">
        <w:rPr>
          <w:rFonts w:asciiTheme="minorHAnsi" w:hAnsiTheme="minorHAnsi" w:cstheme="minorHAnsi"/>
        </w:rPr>
        <w:t xml:space="preserve"> encompassing all incurable and irreversible conditions that “</w:t>
      </w:r>
      <w:r w:rsidR="00AC31D6" w:rsidRPr="00AC31D6">
        <w:rPr>
          <w:rFonts w:asciiTheme="minorHAnsi" w:hAnsiTheme="minorHAnsi" w:cstheme="minorHAnsi"/>
        </w:rPr>
        <w:t>will result in death within the</w:t>
      </w:r>
      <w:r w:rsidR="00AC31D6">
        <w:rPr>
          <w:rFonts w:asciiTheme="minorHAnsi" w:hAnsiTheme="minorHAnsi" w:cstheme="minorHAnsi"/>
        </w:rPr>
        <w:t xml:space="preserve"> </w:t>
      </w:r>
      <w:r w:rsidR="00AC31D6" w:rsidRPr="00AC31D6">
        <w:rPr>
          <w:rFonts w:asciiTheme="minorHAnsi" w:hAnsiTheme="minorHAnsi" w:cstheme="minorHAnsi"/>
        </w:rPr>
        <w:t>foreseeable future.</w:t>
      </w:r>
      <w:r w:rsidR="00AC31D6">
        <w:rPr>
          <w:rFonts w:asciiTheme="minorHAnsi" w:hAnsiTheme="minorHAnsi" w:cstheme="minorHAnsi"/>
        </w:rPr>
        <w:t>” The bill passed in 2021</w:t>
      </w:r>
      <w:r w:rsidR="00EA6596">
        <w:rPr>
          <w:rFonts w:asciiTheme="minorHAnsi" w:hAnsiTheme="minorHAnsi" w:cstheme="minorHAnsi"/>
        </w:rPr>
        <w:t xml:space="preserve"> after switching back to the six-month standard</w:t>
      </w:r>
      <w:r w:rsidR="00AB4FDB">
        <w:rPr>
          <w:rFonts w:asciiTheme="minorHAnsi" w:hAnsiTheme="minorHAnsi" w:cstheme="minorHAnsi"/>
        </w:rPr>
        <w:t xml:space="preserve"> used in other states</w:t>
      </w:r>
      <w:r w:rsidR="00EA6596">
        <w:rPr>
          <w:rFonts w:asciiTheme="minorHAnsi" w:hAnsiTheme="minorHAnsi" w:cstheme="minorHAnsi"/>
        </w:rPr>
        <w:t xml:space="preserve">. When proponents testify before committees such as yours, they </w:t>
      </w:r>
      <w:r w:rsidR="002D64F2">
        <w:rPr>
          <w:rFonts w:asciiTheme="minorHAnsi" w:hAnsiTheme="minorHAnsi" w:cstheme="minorHAnsi"/>
        </w:rPr>
        <w:t xml:space="preserve">often </w:t>
      </w:r>
      <w:r w:rsidR="00EA6596">
        <w:rPr>
          <w:rFonts w:asciiTheme="minorHAnsi" w:hAnsiTheme="minorHAnsi" w:cstheme="minorHAnsi"/>
        </w:rPr>
        <w:t>emphasize “safeguards.”</w:t>
      </w:r>
      <w:r w:rsidR="002D64F2">
        <w:rPr>
          <w:rFonts w:asciiTheme="minorHAnsi" w:hAnsiTheme="minorHAnsi" w:cstheme="minorHAnsi"/>
        </w:rPr>
        <w:t xml:space="preserve"> When bills </w:t>
      </w:r>
      <w:proofErr w:type="gramStart"/>
      <w:r w:rsidR="002D64F2">
        <w:rPr>
          <w:rFonts w:asciiTheme="minorHAnsi" w:hAnsiTheme="minorHAnsi" w:cstheme="minorHAnsi"/>
        </w:rPr>
        <w:t>get passed</w:t>
      </w:r>
      <w:proofErr w:type="gramEnd"/>
      <w:r w:rsidR="002D64F2">
        <w:rPr>
          <w:rFonts w:asciiTheme="minorHAnsi" w:hAnsiTheme="minorHAnsi" w:cstheme="minorHAnsi"/>
        </w:rPr>
        <w:t xml:space="preserve">, they return in following sessions to complain about these same safeguards as </w:t>
      </w:r>
      <w:r w:rsidR="00EA6596">
        <w:rPr>
          <w:rFonts w:asciiTheme="minorHAnsi" w:hAnsiTheme="minorHAnsi" w:cstheme="minorHAnsi"/>
        </w:rPr>
        <w:t xml:space="preserve">“barriers” to care. </w:t>
      </w:r>
    </w:p>
    <w:p w14:paraId="4145A2D6" w14:textId="2313AFBC" w:rsidR="006A2FDC" w:rsidRPr="006A2FDC" w:rsidRDefault="006A2FDC" w:rsidP="00AC31D6">
      <w:pPr>
        <w:spacing w:after="0"/>
        <w:rPr>
          <w:rFonts w:asciiTheme="minorHAnsi" w:hAnsiTheme="minorHAnsi" w:cstheme="minorHAnsi"/>
        </w:rPr>
      </w:pPr>
    </w:p>
    <w:p w14:paraId="79CD175E" w14:textId="4E3CA967" w:rsidR="006A2FDC" w:rsidRPr="006C4838" w:rsidRDefault="006A2FDC" w:rsidP="006A2FDC">
      <w:pPr>
        <w:rPr>
          <w:rFonts w:asciiTheme="minorHAnsi" w:hAnsiTheme="minorHAnsi" w:cstheme="minorHAnsi"/>
        </w:rPr>
      </w:pPr>
      <w:r w:rsidRPr="006C4838">
        <w:rPr>
          <w:rFonts w:asciiTheme="minorHAnsi" w:hAnsiTheme="minorHAnsi" w:cstheme="minorHAnsi"/>
        </w:rPr>
        <w:t xml:space="preserve">From the first Oregon report in 1998 regarding its “Death with Dignity Act,” </w:t>
      </w:r>
      <w:proofErr w:type="gramStart"/>
      <w:r w:rsidRPr="006C4838">
        <w:rPr>
          <w:rFonts w:asciiTheme="minorHAnsi" w:hAnsiTheme="minorHAnsi" w:cstheme="minorHAnsi"/>
        </w:rPr>
        <w:t>it’s</w:t>
      </w:r>
      <w:proofErr w:type="gramEnd"/>
      <w:r w:rsidRPr="006C4838">
        <w:rPr>
          <w:rFonts w:asciiTheme="minorHAnsi" w:hAnsiTheme="minorHAnsi" w:cstheme="minorHAnsi"/>
        </w:rPr>
        <w:t xml:space="preserve"> been clear that use of assisted suicide has been most associated with perceptions of individual control and </w:t>
      </w:r>
      <w:r w:rsidRPr="006C4838">
        <w:rPr>
          <w:rFonts w:asciiTheme="minorHAnsi" w:hAnsiTheme="minorHAnsi" w:cstheme="minorHAnsi"/>
        </w:rPr>
        <w:lastRenderedPageBreak/>
        <w:t xml:space="preserve">autonomy, not the experience or fear of physical pain. The reported </w:t>
      </w:r>
      <w:hyperlink r:id="rId11" w:history="1">
        <w:r w:rsidRPr="006C4838">
          <w:rPr>
            <w:rStyle w:val="Hyperlink"/>
            <w:rFonts w:asciiTheme="minorHAnsi" w:hAnsiTheme="minorHAnsi" w:cstheme="minorHAnsi"/>
          </w:rPr>
          <w:t>"end of lif</w:t>
        </w:r>
        <w:r w:rsidRPr="006C4838">
          <w:rPr>
            <w:rStyle w:val="Hyperlink"/>
            <w:rFonts w:asciiTheme="minorHAnsi" w:hAnsiTheme="minorHAnsi" w:cstheme="minorHAnsi"/>
          </w:rPr>
          <w:t>e concerns" in Oregon</w:t>
        </w:r>
      </w:hyperlink>
      <w:r w:rsidRPr="006C4838">
        <w:rPr>
          <w:rStyle w:val="Hyperlink"/>
          <w:rFonts w:asciiTheme="minorHAnsi" w:hAnsiTheme="minorHAnsi" w:cstheme="minorHAnsi"/>
        </w:rPr>
        <w:t xml:space="preserve"> </w:t>
      </w:r>
      <w:r w:rsidRPr="006C4838">
        <w:rPr>
          <w:rFonts w:asciiTheme="minorHAnsi" w:hAnsiTheme="minorHAnsi" w:cstheme="minorHAnsi"/>
        </w:rPr>
        <w:t xml:space="preserve"> largely </w:t>
      </w:r>
      <w:r w:rsidR="00C820B8">
        <w:rPr>
          <w:rFonts w:asciiTheme="minorHAnsi" w:hAnsiTheme="minorHAnsi" w:cstheme="minorHAnsi"/>
        </w:rPr>
        <w:t xml:space="preserve">reflect </w:t>
      </w:r>
      <w:r w:rsidRPr="006C4838">
        <w:rPr>
          <w:rFonts w:asciiTheme="minorHAnsi" w:hAnsiTheme="minorHAnsi" w:cstheme="minorHAnsi"/>
        </w:rPr>
        <w:t xml:space="preserve"> people's “existential distress,” </w:t>
      </w:r>
      <w:hyperlink r:id="rId12" w:history="1">
        <w:r w:rsidRPr="006C4838">
          <w:rPr>
            <w:rStyle w:val="Hyperlink"/>
            <w:rFonts w:asciiTheme="minorHAnsi" w:hAnsiTheme="minorHAnsi" w:cstheme="minorHAnsi"/>
          </w:rPr>
          <w:t>as one study</w:t>
        </w:r>
      </w:hyperlink>
      <w:r w:rsidRPr="006C4838">
        <w:rPr>
          <w:rFonts w:asciiTheme="minorHAnsi" w:hAnsiTheme="minorHAnsi" w:cstheme="minorHAnsi"/>
        </w:rPr>
        <w:t xml:space="preserve"> termed it, in reaction to the disabling features of their illness: “losing autonomy” (</w:t>
      </w:r>
      <w:r w:rsidR="00F675A3">
        <w:rPr>
          <w:rFonts w:asciiTheme="minorHAnsi" w:hAnsiTheme="minorHAnsi" w:cstheme="minorHAnsi"/>
        </w:rPr>
        <w:t xml:space="preserve">over all years, </w:t>
      </w:r>
      <w:r w:rsidRPr="006C4838">
        <w:rPr>
          <w:rFonts w:asciiTheme="minorHAnsi" w:hAnsiTheme="minorHAnsi" w:cstheme="minorHAnsi"/>
        </w:rPr>
        <w:t>9</w:t>
      </w:r>
      <w:r w:rsidR="00105C56">
        <w:rPr>
          <w:rFonts w:asciiTheme="minorHAnsi" w:hAnsiTheme="minorHAnsi" w:cstheme="minorHAnsi"/>
        </w:rPr>
        <w:t>0</w:t>
      </w:r>
      <w:r w:rsidRPr="006C4838">
        <w:rPr>
          <w:rFonts w:asciiTheme="minorHAnsi" w:hAnsiTheme="minorHAnsi" w:cstheme="minorHAnsi"/>
        </w:rPr>
        <w:t>%), “less able to engage in activities” (90%), “loss of dignity” (72%), “burden on others” (48%) and “losing control of bodily functions” (44%). These are all disability</w:t>
      </w:r>
      <w:r w:rsidR="00C66C2D">
        <w:rPr>
          <w:rFonts w:asciiTheme="minorHAnsi" w:hAnsiTheme="minorHAnsi" w:cstheme="minorHAnsi"/>
        </w:rPr>
        <w:t>-</w:t>
      </w:r>
      <w:r w:rsidRPr="006C4838">
        <w:rPr>
          <w:rFonts w:asciiTheme="minorHAnsi" w:hAnsiTheme="minorHAnsi" w:cstheme="minorHAnsi"/>
        </w:rPr>
        <w:t xml:space="preserve">related concerns. </w:t>
      </w:r>
    </w:p>
    <w:p w14:paraId="4C067180" w14:textId="77777777" w:rsidR="006A2FDC" w:rsidRPr="006C4838" w:rsidRDefault="006A2FDC" w:rsidP="006A2FDC">
      <w:pPr>
        <w:autoSpaceDE w:val="0"/>
        <w:autoSpaceDN w:val="0"/>
        <w:adjustRightInd w:val="0"/>
        <w:spacing w:after="0" w:line="240" w:lineRule="auto"/>
        <w:rPr>
          <w:rFonts w:asciiTheme="minorHAnsi" w:hAnsiTheme="minorHAnsi" w:cstheme="minorHAnsi"/>
        </w:rPr>
      </w:pPr>
      <w:r w:rsidRPr="006C4838">
        <w:rPr>
          <w:rFonts w:asciiTheme="minorHAnsi" w:hAnsiTheme="minorHAnsi" w:cstheme="minorHAnsi"/>
          <w:color w:val="2A2A2A"/>
          <w:spacing w:val="4"/>
          <w:shd w:val="clear" w:color="auto" w:fill="FFFFFF"/>
        </w:rPr>
        <w:t xml:space="preserve">The best article on this issue is by Washington Post reporter </w:t>
      </w:r>
      <w:hyperlink r:id="rId13" w:history="1">
        <w:r w:rsidRPr="006C4838">
          <w:rPr>
            <w:rStyle w:val="Hyperlink"/>
            <w:rFonts w:asciiTheme="minorHAnsi" w:eastAsia="Times New Roman" w:hAnsiTheme="minorHAnsi" w:cstheme="minorHAnsi"/>
            <w:bdr w:val="none" w:sz="0" w:space="0" w:color="auto" w:frame="1"/>
          </w:rPr>
          <w:t>Liz Szabo</w:t>
        </w:r>
      </w:hyperlink>
      <w:r w:rsidRPr="006C4838">
        <w:rPr>
          <w:rFonts w:asciiTheme="minorHAnsi" w:hAnsiTheme="minorHAnsi" w:cstheme="minorHAnsi"/>
        </w:rPr>
        <w:t xml:space="preserve">. In 2016, she reported that where assisted suicide has </w:t>
      </w:r>
      <w:proofErr w:type="gramStart"/>
      <w:r w:rsidRPr="006C4838">
        <w:rPr>
          <w:rFonts w:asciiTheme="minorHAnsi" w:hAnsiTheme="minorHAnsi" w:cstheme="minorHAnsi"/>
        </w:rPr>
        <w:t>been legalized</w:t>
      </w:r>
      <w:proofErr w:type="gramEnd"/>
      <w:r w:rsidRPr="006C4838">
        <w:rPr>
          <w:rFonts w:asciiTheme="minorHAnsi" w:hAnsiTheme="minorHAnsi" w:cstheme="minorHAnsi"/>
        </w:rPr>
        <w:t>, proponents have succeeded in “convincing voters, lawmakers and courts that terminally ill patients have the right to die without suffering intractable pain in their final days or week.”</w:t>
      </w:r>
    </w:p>
    <w:p w14:paraId="2E3D1B2F" w14:textId="77777777" w:rsidR="006A2FDC" w:rsidRPr="006C4838" w:rsidRDefault="006A2FDC" w:rsidP="006A2FDC">
      <w:pPr>
        <w:autoSpaceDE w:val="0"/>
        <w:autoSpaceDN w:val="0"/>
        <w:adjustRightInd w:val="0"/>
        <w:spacing w:after="0" w:line="240" w:lineRule="auto"/>
        <w:rPr>
          <w:rFonts w:asciiTheme="minorHAnsi" w:hAnsiTheme="minorHAnsi" w:cstheme="minorHAnsi"/>
          <w:shd w:val="clear" w:color="auto" w:fill="FFFFFF"/>
        </w:rPr>
      </w:pPr>
    </w:p>
    <w:p w14:paraId="7948B230" w14:textId="77777777" w:rsidR="006A2FDC" w:rsidRPr="006C4838" w:rsidRDefault="006A2FDC" w:rsidP="006A2FDC">
      <w:pPr>
        <w:autoSpaceDE w:val="0"/>
        <w:autoSpaceDN w:val="0"/>
        <w:adjustRightInd w:val="0"/>
        <w:spacing w:after="0" w:line="240" w:lineRule="auto"/>
        <w:ind w:left="720"/>
        <w:rPr>
          <w:rFonts w:asciiTheme="minorHAnsi" w:hAnsiTheme="minorHAnsi" w:cstheme="minorHAnsi"/>
          <w:color w:val="2A2A2A"/>
          <w:spacing w:val="4"/>
          <w:shd w:val="clear" w:color="auto" w:fill="FFFFFF"/>
        </w:rPr>
      </w:pPr>
      <w:r w:rsidRPr="006C4838">
        <w:rPr>
          <w:rFonts w:asciiTheme="minorHAnsi" w:hAnsiTheme="minorHAnsi" w:cstheme="minorHAnsi"/>
          <w:color w:val="2A2A2A"/>
          <w:spacing w:val="4"/>
          <w:shd w:val="clear" w:color="auto" w:fill="FFFFFF"/>
        </w:rPr>
        <w:t xml:space="preserve">Yet the latest research shows that terminally ill patients who seek aid in dying </w:t>
      </w:r>
      <w:proofErr w:type="gramStart"/>
      <w:r w:rsidRPr="006C4838">
        <w:rPr>
          <w:rFonts w:asciiTheme="minorHAnsi" w:hAnsiTheme="minorHAnsi" w:cstheme="minorHAnsi"/>
          <w:color w:val="2A2A2A"/>
          <w:spacing w:val="4"/>
          <w:shd w:val="clear" w:color="auto" w:fill="FFFFFF"/>
        </w:rPr>
        <w:t>aren’t</w:t>
      </w:r>
      <w:proofErr w:type="gramEnd"/>
      <w:r w:rsidRPr="006C4838">
        <w:rPr>
          <w:rFonts w:asciiTheme="minorHAnsi" w:hAnsiTheme="minorHAnsi" w:cstheme="minorHAnsi"/>
          <w:color w:val="2A2A2A"/>
          <w:spacing w:val="4"/>
          <w:shd w:val="clear" w:color="auto" w:fill="FFFFFF"/>
        </w:rPr>
        <w:t xml:space="preserve"> primarily concerned about pain. Those who have actually used these laws have been far more concerned about controlling the way they exit the world than about controlling pain.</w:t>
      </w:r>
    </w:p>
    <w:p w14:paraId="74E8CCA7" w14:textId="77777777" w:rsidR="006A2FDC" w:rsidRPr="006C4838" w:rsidRDefault="006A2FDC" w:rsidP="006A2FDC">
      <w:pPr>
        <w:autoSpaceDE w:val="0"/>
        <w:autoSpaceDN w:val="0"/>
        <w:adjustRightInd w:val="0"/>
        <w:spacing w:after="0" w:line="240" w:lineRule="auto"/>
        <w:rPr>
          <w:rFonts w:asciiTheme="minorHAnsi" w:hAnsiTheme="minorHAnsi" w:cstheme="minorHAnsi"/>
          <w:color w:val="2A2A2A"/>
          <w:spacing w:val="4"/>
          <w:shd w:val="clear" w:color="auto" w:fill="FFFFFF"/>
        </w:rPr>
      </w:pPr>
    </w:p>
    <w:p w14:paraId="22000E31" w14:textId="48301D0F" w:rsidR="006A2FDC" w:rsidRPr="006C4838" w:rsidRDefault="006A2FDC" w:rsidP="006A2FDC">
      <w:pPr>
        <w:autoSpaceDE w:val="0"/>
        <w:autoSpaceDN w:val="0"/>
        <w:adjustRightInd w:val="0"/>
        <w:spacing w:after="0" w:line="240" w:lineRule="auto"/>
        <w:rPr>
          <w:rFonts w:asciiTheme="minorHAnsi" w:eastAsia="Times New Roman" w:hAnsiTheme="minorHAnsi" w:cstheme="minorHAnsi"/>
          <w:color w:val="111111"/>
          <w:bdr w:val="none" w:sz="0" w:space="0" w:color="auto" w:frame="1"/>
        </w:rPr>
      </w:pPr>
      <w:r w:rsidRPr="006C4838">
        <w:rPr>
          <w:rFonts w:asciiTheme="minorHAnsi" w:hAnsiTheme="minorHAnsi" w:cstheme="minorHAnsi"/>
          <w:color w:val="2A2A2A"/>
          <w:spacing w:val="4"/>
          <w:shd w:val="clear" w:color="auto" w:fill="FFFFFF"/>
        </w:rPr>
        <w:t>No less an authority than Lonny Shavelson,</w:t>
      </w:r>
      <w:r w:rsidR="009C0272">
        <w:rPr>
          <w:rFonts w:asciiTheme="minorHAnsi" w:hAnsiTheme="minorHAnsi" w:cstheme="minorHAnsi"/>
          <w:color w:val="2A2A2A"/>
          <w:spacing w:val="4"/>
          <w:shd w:val="clear" w:color="auto" w:fill="FFFFFF"/>
        </w:rPr>
        <w:t xml:space="preserve"> now the </w:t>
      </w:r>
      <w:r w:rsidRPr="006C4838">
        <w:rPr>
          <w:rFonts w:asciiTheme="minorHAnsi" w:hAnsiTheme="minorHAnsi" w:cstheme="minorHAnsi"/>
          <w:color w:val="2A2A2A"/>
          <w:spacing w:val="4"/>
          <w:shd w:val="clear" w:color="auto" w:fill="FFFFFF"/>
        </w:rPr>
        <w:t xml:space="preserve">Chair of the </w:t>
      </w:r>
      <w:hyperlink r:id="rId14" w:history="1">
        <w:r w:rsidRPr="00627E4C">
          <w:rPr>
            <w:rStyle w:val="Hyperlink"/>
            <w:rFonts w:asciiTheme="minorHAnsi" w:hAnsiTheme="minorHAnsi" w:cstheme="minorHAnsi"/>
            <w:spacing w:val="4"/>
            <w:shd w:val="clear" w:color="auto" w:fill="FFFFFF"/>
          </w:rPr>
          <w:t>American</w:t>
        </w:r>
        <w:r w:rsidR="001F30B3" w:rsidRPr="00627E4C">
          <w:rPr>
            <w:rStyle w:val="Hyperlink"/>
            <w:rFonts w:asciiTheme="minorHAnsi" w:hAnsiTheme="minorHAnsi" w:cstheme="minorHAnsi"/>
            <w:spacing w:val="4"/>
            <w:shd w:val="clear" w:color="auto" w:fill="FFFFFF"/>
          </w:rPr>
          <w:t xml:space="preserve"> Clinicians </w:t>
        </w:r>
        <w:r w:rsidRPr="00627E4C">
          <w:rPr>
            <w:rStyle w:val="Hyperlink"/>
            <w:rFonts w:asciiTheme="minorHAnsi" w:hAnsiTheme="minorHAnsi" w:cstheme="minorHAnsi"/>
            <w:spacing w:val="4"/>
            <w:shd w:val="clear" w:color="auto" w:fill="FFFFFF"/>
          </w:rPr>
          <w:t>Academy on Medical Aid In Dying</w:t>
        </w:r>
      </w:hyperlink>
      <w:r w:rsidRPr="006C4838">
        <w:rPr>
          <w:rFonts w:asciiTheme="minorHAnsi" w:hAnsiTheme="minorHAnsi" w:cstheme="minorHAnsi"/>
          <w:color w:val="2A2A2A"/>
          <w:spacing w:val="4"/>
          <w:shd w:val="clear" w:color="auto" w:fill="FFFFFF"/>
        </w:rPr>
        <w:t xml:space="preserve">, told </w:t>
      </w:r>
      <w:r w:rsidRPr="006C4838">
        <w:rPr>
          <w:rFonts w:asciiTheme="minorHAnsi" w:eastAsia="Times New Roman" w:hAnsiTheme="minorHAnsi" w:cstheme="minorHAnsi"/>
          <w:color w:val="111111"/>
          <w:bdr w:val="none" w:sz="0" w:space="0" w:color="auto" w:frame="1"/>
        </w:rPr>
        <w:t>Szabo, “It’s almost never about pain, it’s about dignity and control.”</w:t>
      </w:r>
    </w:p>
    <w:p w14:paraId="772D3A73" w14:textId="77777777" w:rsidR="006A2FDC" w:rsidRPr="006C4838" w:rsidRDefault="006A2FDC" w:rsidP="006A2FDC">
      <w:pPr>
        <w:autoSpaceDE w:val="0"/>
        <w:autoSpaceDN w:val="0"/>
        <w:adjustRightInd w:val="0"/>
        <w:spacing w:after="0" w:line="240" w:lineRule="auto"/>
        <w:rPr>
          <w:rFonts w:asciiTheme="minorHAnsi" w:eastAsia="Times New Roman" w:hAnsiTheme="minorHAnsi" w:cstheme="minorHAnsi"/>
          <w:color w:val="111111"/>
          <w:bdr w:val="none" w:sz="0" w:space="0" w:color="auto" w:frame="1"/>
        </w:rPr>
      </w:pPr>
    </w:p>
    <w:p w14:paraId="1D284704" w14:textId="3EDECD19" w:rsidR="006A2FDC" w:rsidRPr="006C4838" w:rsidRDefault="006A2FDC" w:rsidP="006A2FDC">
      <w:pPr>
        <w:autoSpaceDE w:val="0"/>
        <w:autoSpaceDN w:val="0"/>
        <w:adjustRightInd w:val="0"/>
        <w:spacing w:after="182" w:line="240" w:lineRule="auto"/>
        <w:rPr>
          <w:rFonts w:asciiTheme="minorHAnsi" w:eastAsia="Times New Roman" w:hAnsiTheme="minorHAnsi" w:cstheme="minorHAnsi"/>
          <w:color w:val="111111"/>
          <w:bdr w:val="none" w:sz="0" w:space="0" w:color="auto" w:frame="1"/>
        </w:rPr>
      </w:pPr>
      <w:r w:rsidRPr="006C4838">
        <w:rPr>
          <w:rFonts w:asciiTheme="minorHAnsi" w:eastAsia="Times New Roman" w:hAnsiTheme="minorHAnsi" w:cstheme="minorHAnsi"/>
          <w:color w:val="111111"/>
          <w:bdr w:val="none" w:sz="0" w:space="0" w:color="auto" w:frame="1"/>
        </w:rPr>
        <w:t xml:space="preserve">Szabo </w:t>
      </w:r>
      <w:r w:rsidR="00242980">
        <w:rPr>
          <w:rFonts w:asciiTheme="minorHAnsi" w:eastAsia="Times New Roman" w:hAnsiTheme="minorHAnsi" w:cstheme="minorHAnsi"/>
          <w:color w:val="111111"/>
          <w:bdr w:val="none" w:sz="0" w:space="0" w:color="auto" w:frame="1"/>
        </w:rPr>
        <w:t xml:space="preserve">also </w:t>
      </w:r>
      <w:r w:rsidRPr="006C4838">
        <w:rPr>
          <w:rFonts w:asciiTheme="minorHAnsi" w:eastAsia="Times New Roman" w:hAnsiTheme="minorHAnsi" w:cstheme="minorHAnsi"/>
          <w:color w:val="111111"/>
          <w:bdr w:val="none" w:sz="0" w:space="0" w:color="auto" w:frame="1"/>
        </w:rPr>
        <w:t>quotes ethicist Ezekiel Emanuel on the social factors that motivate usage of the suicide drugs.</w:t>
      </w:r>
    </w:p>
    <w:p w14:paraId="2D391409" w14:textId="77777777" w:rsidR="006A2FDC" w:rsidRPr="006C4838" w:rsidRDefault="006A2FDC" w:rsidP="006A2FDC">
      <w:pPr>
        <w:autoSpaceDE w:val="0"/>
        <w:autoSpaceDN w:val="0"/>
        <w:adjustRightInd w:val="0"/>
        <w:spacing w:after="182" w:line="240" w:lineRule="auto"/>
        <w:ind w:left="720"/>
        <w:rPr>
          <w:rFonts w:asciiTheme="minorHAnsi" w:eastAsia="Times New Roman" w:hAnsiTheme="minorHAnsi" w:cstheme="minorHAnsi"/>
          <w:color w:val="111111"/>
          <w:bdr w:val="none" w:sz="0" w:space="0" w:color="auto" w:frame="1"/>
        </w:rPr>
      </w:pPr>
      <w:r w:rsidRPr="006C4838">
        <w:rPr>
          <w:rFonts w:asciiTheme="minorHAnsi" w:eastAsia="Times New Roman" w:hAnsiTheme="minorHAnsi" w:cstheme="minorHAnsi"/>
          <w:color w:val="111111"/>
          <w:bdr w:val="none" w:sz="0" w:space="0" w:color="auto" w:frame="1"/>
        </w:rPr>
        <w:t xml:space="preserve">“The dominant reasons for wanting euthanasia or assisted suicide are psychological and involve control factors,” said Ezekiel Emanuel, chair of medical ethics and health policy at the University of Pennsylvania’s medical school. He noted that most of those who have used aid-in-dying laws are white, well </w:t>
      </w:r>
      <w:proofErr w:type="gramStart"/>
      <w:r w:rsidRPr="006C4838">
        <w:rPr>
          <w:rFonts w:asciiTheme="minorHAnsi" w:eastAsia="Times New Roman" w:hAnsiTheme="minorHAnsi" w:cstheme="minorHAnsi"/>
          <w:color w:val="111111"/>
          <w:bdr w:val="none" w:sz="0" w:space="0" w:color="auto" w:frame="1"/>
        </w:rPr>
        <w:t>insured</w:t>
      </w:r>
      <w:proofErr w:type="gramEnd"/>
      <w:r w:rsidRPr="006C4838">
        <w:rPr>
          <w:rFonts w:asciiTheme="minorHAnsi" w:eastAsia="Times New Roman" w:hAnsiTheme="minorHAnsi" w:cstheme="minorHAnsi"/>
          <w:color w:val="111111"/>
          <w:bdr w:val="none" w:sz="0" w:space="0" w:color="auto" w:frame="1"/>
        </w:rPr>
        <w:t xml:space="preserve"> and college-educated. “These are people who are used to controlling every aspect of their lives, and they want to control this aspect of their lives.”</w:t>
      </w:r>
    </w:p>
    <w:p w14:paraId="01C25DDD" w14:textId="11BDB858" w:rsidR="006A2FDC" w:rsidRPr="006C4838" w:rsidRDefault="006A2FDC" w:rsidP="006A2FDC">
      <w:pPr>
        <w:autoSpaceDE w:val="0"/>
        <w:autoSpaceDN w:val="0"/>
        <w:adjustRightInd w:val="0"/>
        <w:spacing w:after="182" w:line="240" w:lineRule="auto"/>
        <w:rPr>
          <w:rFonts w:asciiTheme="minorHAnsi" w:hAnsiTheme="minorHAnsi" w:cstheme="minorHAnsi"/>
          <w:color w:val="111111"/>
        </w:rPr>
      </w:pPr>
      <w:r w:rsidRPr="006C4838">
        <w:rPr>
          <w:rFonts w:asciiTheme="minorHAnsi" w:eastAsia="Times New Roman" w:hAnsiTheme="minorHAnsi" w:cstheme="minorHAnsi"/>
          <w:color w:val="111111"/>
          <w:bdr w:val="none" w:sz="0" w:space="0" w:color="auto" w:frame="1"/>
        </w:rPr>
        <w:t xml:space="preserve">Szabo </w:t>
      </w:r>
      <w:r w:rsidRPr="006C4838">
        <w:rPr>
          <w:rFonts w:asciiTheme="minorHAnsi" w:hAnsiTheme="minorHAnsi" w:cstheme="minorHAnsi"/>
          <w:color w:val="111111"/>
        </w:rPr>
        <w:t xml:space="preserve">reports on a </w:t>
      </w:r>
      <w:hyperlink r:id="rId15" w:history="1">
        <w:r w:rsidRPr="004C7AA4">
          <w:rPr>
            <w:rStyle w:val="Hyperlink"/>
            <w:rFonts w:asciiTheme="minorHAnsi" w:hAnsiTheme="minorHAnsi" w:cstheme="minorHAnsi"/>
          </w:rPr>
          <w:t>2009 study</w:t>
        </w:r>
      </w:hyperlink>
      <w:r w:rsidRPr="006C4838">
        <w:rPr>
          <w:rFonts w:asciiTheme="minorHAnsi" w:hAnsiTheme="minorHAnsi" w:cstheme="minorHAnsi"/>
          <w:color w:val="111111"/>
        </w:rPr>
        <w:t xml:space="preserve"> on 56 Oregon patients, who were found not to be concerned about pain, but “quality-of-life” issues such as loss of autonomy and dependence on others. </w:t>
      </w:r>
    </w:p>
    <w:p w14:paraId="18978A6E" w14:textId="77777777" w:rsidR="006A2FDC" w:rsidRPr="006C4838" w:rsidRDefault="006A2FDC" w:rsidP="006A2FDC">
      <w:pPr>
        <w:autoSpaceDE w:val="0"/>
        <w:autoSpaceDN w:val="0"/>
        <w:adjustRightInd w:val="0"/>
        <w:spacing w:after="182" w:line="240" w:lineRule="auto"/>
        <w:rPr>
          <w:rFonts w:asciiTheme="minorHAnsi" w:hAnsiTheme="minorHAnsi" w:cstheme="minorHAnsi"/>
          <w:color w:val="111111"/>
        </w:rPr>
      </w:pPr>
      <w:r w:rsidRPr="006C4838">
        <w:rPr>
          <w:rFonts w:asciiTheme="minorHAnsi" w:hAnsiTheme="minorHAnsi" w:cstheme="minorHAnsi"/>
          <w:color w:val="111111"/>
        </w:rPr>
        <w:t>Then she talked to leading opponent Dr. Ira Byock:</w:t>
      </w:r>
    </w:p>
    <w:p w14:paraId="08A658B6" w14:textId="499EB6C8" w:rsidR="006A2FDC" w:rsidRPr="006C4838" w:rsidRDefault="006A2FDC" w:rsidP="006A2FDC">
      <w:pPr>
        <w:autoSpaceDE w:val="0"/>
        <w:autoSpaceDN w:val="0"/>
        <w:adjustRightInd w:val="0"/>
        <w:spacing w:after="182" w:line="240" w:lineRule="auto"/>
        <w:ind w:left="720"/>
        <w:rPr>
          <w:rFonts w:asciiTheme="minorHAnsi" w:hAnsiTheme="minorHAnsi" w:cstheme="minorHAnsi"/>
          <w:color w:val="111111"/>
        </w:rPr>
      </w:pPr>
      <w:r w:rsidRPr="006C4838">
        <w:rPr>
          <w:rFonts w:asciiTheme="minorHAnsi" w:hAnsiTheme="minorHAnsi" w:cstheme="minorHAnsi"/>
          <w:color w:val="111111"/>
        </w:rPr>
        <w:t>“</w:t>
      </w:r>
      <w:proofErr w:type="gramStart"/>
      <w:r w:rsidRPr="006C4838">
        <w:rPr>
          <w:rFonts w:asciiTheme="minorHAnsi" w:hAnsiTheme="minorHAnsi" w:cstheme="minorHAnsi"/>
          <w:color w:val="111111"/>
        </w:rPr>
        <w:t>It’s</w:t>
      </w:r>
      <w:proofErr w:type="gramEnd"/>
      <w:r w:rsidRPr="006C4838">
        <w:rPr>
          <w:rFonts w:asciiTheme="minorHAnsi" w:hAnsiTheme="minorHAnsi" w:cstheme="minorHAnsi"/>
          <w:color w:val="111111"/>
        </w:rPr>
        <w:t xml:space="preserve"> a bait-and-switch</w:t>
      </w:r>
      <w:r>
        <w:rPr>
          <w:rFonts w:asciiTheme="minorHAnsi" w:hAnsiTheme="minorHAnsi" w:cstheme="minorHAnsi"/>
          <w:color w:val="111111"/>
        </w:rPr>
        <w:t>.</w:t>
      </w:r>
      <w:r w:rsidRPr="006C4838">
        <w:rPr>
          <w:rFonts w:asciiTheme="minorHAnsi" w:hAnsiTheme="minorHAnsi" w:cstheme="minorHAnsi"/>
          <w:color w:val="111111"/>
        </w:rPr>
        <w:t xml:space="preserve"> </w:t>
      </w:r>
      <w:proofErr w:type="gramStart"/>
      <w:r w:rsidRPr="006C4838">
        <w:rPr>
          <w:rFonts w:asciiTheme="minorHAnsi" w:hAnsiTheme="minorHAnsi" w:cstheme="minorHAnsi"/>
          <w:color w:val="111111"/>
        </w:rPr>
        <w:t>We’re</w:t>
      </w:r>
      <w:proofErr w:type="gramEnd"/>
      <w:r w:rsidRPr="006C4838">
        <w:rPr>
          <w:rFonts w:asciiTheme="minorHAnsi" w:hAnsiTheme="minorHAnsi" w:cstheme="minorHAnsi"/>
          <w:color w:val="111111"/>
        </w:rPr>
        <w:t xml:space="preserve"> actually helping people hasten their deaths because of existential suffering. </w:t>
      </w:r>
      <w:proofErr w:type="gramStart"/>
      <w:r w:rsidRPr="006C4838">
        <w:rPr>
          <w:rFonts w:asciiTheme="minorHAnsi" w:hAnsiTheme="minorHAnsi" w:cstheme="minorHAnsi"/>
          <w:color w:val="111111"/>
        </w:rPr>
        <w:t>That’s</w:t>
      </w:r>
      <w:proofErr w:type="gramEnd"/>
      <w:r w:rsidRPr="006C4838">
        <w:rPr>
          <w:rFonts w:asciiTheme="minorHAnsi" w:hAnsiTheme="minorHAnsi" w:cstheme="minorHAnsi"/>
          <w:color w:val="111111"/>
        </w:rPr>
        <w:t xml:space="preserve"> chilling to me.”</w:t>
      </w:r>
    </w:p>
    <w:p w14:paraId="70A5F1D1" w14:textId="77777777" w:rsidR="006A2FDC" w:rsidRPr="006C4838" w:rsidRDefault="006A2FDC" w:rsidP="006A2FDC">
      <w:pPr>
        <w:autoSpaceDE w:val="0"/>
        <w:autoSpaceDN w:val="0"/>
        <w:adjustRightInd w:val="0"/>
        <w:spacing w:after="182" w:line="240" w:lineRule="auto"/>
        <w:ind w:left="720"/>
        <w:rPr>
          <w:rFonts w:asciiTheme="minorHAnsi" w:hAnsiTheme="minorHAnsi" w:cstheme="minorHAnsi"/>
          <w:color w:val="111111"/>
        </w:rPr>
      </w:pPr>
      <w:r w:rsidRPr="006C4838">
        <w:rPr>
          <w:rFonts w:asciiTheme="minorHAnsi" w:hAnsiTheme="minorHAnsi" w:cstheme="minorHAnsi"/>
          <w:color w:val="111111"/>
        </w:rPr>
        <w:t>Although right-to-die campaigns suggest that excruciating pain is often unavoidable, Byock said that “we can relieve the suffering of almost everyone that we care for if we have the time to prepare.”</w:t>
      </w:r>
    </w:p>
    <w:p w14:paraId="293AC581" w14:textId="09A42896" w:rsidR="006A2FDC" w:rsidRPr="006C4838" w:rsidRDefault="006A2FDC" w:rsidP="006A2FDC">
      <w:pPr>
        <w:autoSpaceDE w:val="0"/>
        <w:autoSpaceDN w:val="0"/>
        <w:adjustRightInd w:val="0"/>
        <w:spacing w:after="182" w:line="240" w:lineRule="auto"/>
        <w:rPr>
          <w:rFonts w:asciiTheme="minorHAnsi" w:hAnsiTheme="minorHAnsi" w:cstheme="minorHAnsi"/>
          <w:color w:val="111111"/>
        </w:rPr>
      </w:pPr>
      <w:r w:rsidRPr="006C4838">
        <w:rPr>
          <w:rFonts w:asciiTheme="minorHAnsi" w:hAnsiTheme="minorHAnsi" w:cstheme="minorHAnsi"/>
          <w:color w:val="111111"/>
        </w:rPr>
        <w:t>Szabo</w:t>
      </w:r>
      <w:r w:rsidR="004C7AA4">
        <w:rPr>
          <w:rFonts w:asciiTheme="minorHAnsi" w:hAnsiTheme="minorHAnsi" w:cstheme="minorHAnsi"/>
          <w:color w:val="111111"/>
        </w:rPr>
        <w:t xml:space="preserve"> interviewed </w:t>
      </w:r>
      <w:r w:rsidRPr="006C4838">
        <w:rPr>
          <w:rFonts w:asciiTheme="minorHAnsi" w:hAnsiTheme="minorHAnsi" w:cstheme="minorHAnsi"/>
          <w:color w:val="111111"/>
        </w:rPr>
        <w:t xml:space="preserve">Barbara Coombs Lee, co-author of the Oregon bill and former director of Compassion &amp; Choices, who admitted that there are </w:t>
      </w:r>
      <w:proofErr w:type="gramStart"/>
      <w:r w:rsidRPr="006C4838">
        <w:rPr>
          <w:rFonts w:asciiTheme="minorHAnsi" w:hAnsiTheme="minorHAnsi" w:cstheme="minorHAnsi"/>
          <w:color w:val="111111"/>
        </w:rPr>
        <w:t>many</w:t>
      </w:r>
      <w:proofErr w:type="gramEnd"/>
      <w:r w:rsidRPr="006C4838">
        <w:rPr>
          <w:rFonts w:asciiTheme="minorHAnsi" w:hAnsiTheme="minorHAnsi" w:cstheme="minorHAnsi"/>
          <w:color w:val="111111"/>
        </w:rPr>
        <w:t xml:space="preserve"> kinds of suffering. In her book, Lee describes one person with incontinence saying that</w:t>
      </w:r>
      <w:r w:rsidRPr="006C4838">
        <w:rPr>
          <w:rFonts w:asciiTheme="minorHAnsi" w:hAnsiTheme="minorHAnsi" w:cstheme="minorHAnsi"/>
        </w:rPr>
        <w:t xml:space="preserve"> “I </w:t>
      </w:r>
      <w:r w:rsidRPr="006C4838">
        <w:rPr>
          <w:rFonts w:asciiTheme="minorHAnsi" w:hAnsiTheme="minorHAnsi" w:cstheme="minorHAnsi"/>
          <w:color w:val="111111"/>
        </w:rPr>
        <w:t xml:space="preserve">like doing things for myself, and the idea </w:t>
      </w:r>
      <w:r w:rsidRPr="006C4838">
        <w:rPr>
          <w:rFonts w:asciiTheme="minorHAnsi" w:hAnsiTheme="minorHAnsi" w:cstheme="minorHAnsi"/>
          <w:color w:val="111111"/>
        </w:rPr>
        <w:lastRenderedPageBreak/>
        <w:t xml:space="preserve">of having somebody take care of me like I am a little 2-month-old baby is just absolutely repulsive. </w:t>
      </w:r>
      <w:proofErr w:type="gramStart"/>
      <w:r w:rsidRPr="006C4838">
        <w:rPr>
          <w:rFonts w:asciiTheme="minorHAnsi" w:hAnsiTheme="minorHAnsi" w:cstheme="minorHAnsi"/>
          <w:color w:val="111111"/>
        </w:rPr>
        <w:t>It’s</w:t>
      </w:r>
      <w:proofErr w:type="gramEnd"/>
      <w:r w:rsidRPr="006C4838">
        <w:rPr>
          <w:rFonts w:asciiTheme="minorHAnsi" w:hAnsiTheme="minorHAnsi" w:cstheme="minorHAnsi"/>
          <w:color w:val="111111"/>
        </w:rPr>
        <w:t xml:space="preserve"> more painful than any of the pain from the cancer.”</w:t>
      </w:r>
    </w:p>
    <w:p w14:paraId="4EB7B2F7" w14:textId="77777777" w:rsidR="006A2FDC" w:rsidRPr="006C4838" w:rsidRDefault="006A2FDC" w:rsidP="006A2FDC">
      <w:pPr>
        <w:autoSpaceDE w:val="0"/>
        <w:autoSpaceDN w:val="0"/>
        <w:adjustRightInd w:val="0"/>
        <w:spacing w:after="0" w:line="240" w:lineRule="auto"/>
        <w:rPr>
          <w:rFonts w:asciiTheme="minorHAnsi" w:hAnsiTheme="minorHAnsi" w:cstheme="minorHAnsi"/>
          <w:color w:val="2A2A2A"/>
          <w:spacing w:val="4"/>
          <w:shd w:val="clear" w:color="auto" w:fill="FFFFFF"/>
        </w:rPr>
      </w:pPr>
      <w:r w:rsidRPr="006C4838">
        <w:rPr>
          <w:rFonts w:asciiTheme="minorHAnsi" w:hAnsiTheme="minorHAnsi" w:cstheme="minorHAnsi"/>
          <w:color w:val="2A2A2A"/>
          <w:spacing w:val="4"/>
          <w:shd w:val="clear" w:color="auto" w:fill="FFFFFF"/>
        </w:rPr>
        <w:t>Advocate Dan Diaz, widower of Brittany Maynard, stressed as a point of pride the ableist prejudice fuels the movement.</w:t>
      </w:r>
    </w:p>
    <w:p w14:paraId="2B9437B0" w14:textId="77777777" w:rsidR="00E615CC" w:rsidRDefault="00E615CC" w:rsidP="006A2FDC">
      <w:pPr>
        <w:autoSpaceDE w:val="0"/>
        <w:autoSpaceDN w:val="0"/>
        <w:adjustRightInd w:val="0"/>
        <w:spacing w:after="0" w:line="240" w:lineRule="auto"/>
        <w:ind w:left="720"/>
        <w:rPr>
          <w:rFonts w:asciiTheme="minorHAnsi" w:hAnsiTheme="minorHAnsi" w:cstheme="minorHAnsi"/>
          <w:color w:val="2A2A2A"/>
          <w:spacing w:val="4"/>
          <w:shd w:val="clear" w:color="auto" w:fill="FFFFFF"/>
        </w:rPr>
      </w:pPr>
    </w:p>
    <w:p w14:paraId="1D2BA3CB" w14:textId="6433A029" w:rsidR="006A2FDC" w:rsidRPr="006C4838" w:rsidRDefault="006A2FDC" w:rsidP="006A2FDC">
      <w:pPr>
        <w:autoSpaceDE w:val="0"/>
        <w:autoSpaceDN w:val="0"/>
        <w:adjustRightInd w:val="0"/>
        <w:spacing w:after="0" w:line="240" w:lineRule="auto"/>
        <w:ind w:left="720"/>
        <w:rPr>
          <w:rFonts w:asciiTheme="minorHAnsi" w:hAnsiTheme="minorHAnsi" w:cstheme="minorHAnsi"/>
          <w:color w:val="2A2A2A"/>
          <w:spacing w:val="4"/>
          <w:shd w:val="clear" w:color="auto" w:fill="FFFFFF"/>
        </w:rPr>
      </w:pPr>
      <w:r w:rsidRPr="006C4838">
        <w:rPr>
          <w:rFonts w:asciiTheme="minorHAnsi" w:hAnsiTheme="minorHAnsi" w:cstheme="minorHAnsi"/>
          <w:color w:val="2A2A2A"/>
          <w:spacing w:val="4"/>
          <w:shd w:val="clear" w:color="auto" w:fill="FFFFFF"/>
        </w:rPr>
        <w:t xml:space="preserve">Diaz said people </w:t>
      </w:r>
      <w:proofErr w:type="gramStart"/>
      <w:r w:rsidRPr="006C4838">
        <w:rPr>
          <w:rFonts w:asciiTheme="minorHAnsi" w:hAnsiTheme="minorHAnsi" w:cstheme="minorHAnsi"/>
          <w:color w:val="2A2A2A"/>
          <w:spacing w:val="4"/>
          <w:shd w:val="clear" w:color="auto" w:fill="FFFFFF"/>
        </w:rPr>
        <w:t>shouldn’t</w:t>
      </w:r>
      <w:proofErr w:type="gramEnd"/>
      <w:r w:rsidRPr="006C4838">
        <w:rPr>
          <w:rFonts w:asciiTheme="minorHAnsi" w:hAnsiTheme="minorHAnsi" w:cstheme="minorHAnsi"/>
          <w:color w:val="2A2A2A"/>
          <w:spacing w:val="4"/>
          <w:shd w:val="clear" w:color="auto" w:fill="FFFFFF"/>
        </w:rPr>
        <w:t xml:space="preserve"> underestimate how devastating it can be to lose one’s autonomy.</w:t>
      </w:r>
    </w:p>
    <w:p w14:paraId="2E3757B9" w14:textId="77777777" w:rsidR="006A2FDC" w:rsidRPr="006C4838" w:rsidRDefault="006A2FDC" w:rsidP="006A2FDC">
      <w:pPr>
        <w:autoSpaceDE w:val="0"/>
        <w:autoSpaceDN w:val="0"/>
        <w:adjustRightInd w:val="0"/>
        <w:spacing w:after="0" w:line="240" w:lineRule="auto"/>
        <w:ind w:left="720"/>
        <w:rPr>
          <w:rFonts w:asciiTheme="minorHAnsi" w:hAnsiTheme="minorHAnsi" w:cstheme="minorHAnsi"/>
          <w:color w:val="2A2A2A"/>
          <w:spacing w:val="4"/>
          <w:shd w:val="clear" w:color="auto" w:fill="FFFFFF"/>
        </w:rPr>
      </w:pPr>
    </w:p>
    <w:p w14:paraId="1C2D17CB" w14:textId="77777777" w:rsidR="006A2FDC" w:rsidRPr="006C4838" w:rsidRDefault="006A2FDC" w:rsidP="006A2FDC">
      <w:pPr>
        <w:autoSpaceDE w:val="0"/>
        <w:autoSpaceDN w:val="0"/>
        <w:adjustRightInd w:val="0"/>
        <w:spacing w:after="0" w:line="240" w:lineRule="auto"/>
        <w:ind w:left="720"/>
        <w:rPr>
          <w:rFonts w:asciiTheme="minorHAnsi" w:hAnsiTheme="minorHAnsi" w:cstheme="minorHAnsi"/>
          <w:color w:val="2A2A2A"/>
          <w:spacing w:val="4"/>
          <w:shd w:val="clear" w:color="auto" w:fill="FFFFFF"/>
        </w:rPr>
      </w:pPr>
      <w:r w:rsidRPr="006C4838">
        <w:rPr>
          <w:rFonts w:asciiTheme="minorHAnsi" w:hAnsiTheme="minorHAnsi" w:cstheme="minorHAnsi"/>
          <w:color w:val="2A2A2A"/>
          <w:spacing w:val="4"/>
          <w:shd w:val="clear" w:color="auto" w:fill="FFFFFF"/>
        </w:rPr>
        <w:t>“If I find myself in a situation where I can’t go to the bathroom on my own, where someone has to change my diapers, where I can’t feed myself, where I can’t care for the people around me, where other people have to move me around to keep me from having bedsores, I would then submit, ‘Is that really living?’ ” Diaz said.</w:t>
      </w:r>
    </w:p>
    <w:p w14:paraId="08F69A72" w14:textId="77777777" w:rsidR="006A2FDC" w:rsidRPr="006C4838" w:rsidRDefault="006A2FDC" w:rsidP="006A2FDC">
      <w:pPr>
        <w:autoSpaceDE w:val="0"/>
        <w:autoSpaceDN w:val="0"/>
        <w:adjustRightInd w:val="0"/>
        <w:spacing w:after="0" w:line="240" w:lineRule="auto"/>
        <w:rPr>
          <w:rFonts w:asciiTheme="minorHAnsi" w:hAnsiTheme="minorHAnsi" w:cstheme="minorHAnsi"/>
          <w:color w:val="2A2A2A"/>
          <w:spacing w:val="4"/>
          <w:shd w:val="clear" w:color="auto" w:fill="FFFFFF"/>
        </w:rPr>
      </w:pPr>
    </w:p>
    <w:p w14:paraId="778FB6C4" w14:textId="058DBB79" w:rsidR="006A2FDC" w:rsidRPr="006C4838" w:rsidRDefault="006A2FDC" w:rsidP="006A2FDC">
      <w:pPr>
        <w:rPr>
          <w:rFonts w:asciiTheme="minorHAnsi" w:hAnsiTheme="minorHAnsi" w:cstheme="minorHAnsi"/>
        </w:rPr>
      </w:pPr>
      <w:r w:rsidRPr="006C4838">
        <w:rPr>
          <w:rFonts w:asciiTheme="minorHAnsi" w:hAnsiTheme="minorHAnsi" w:cstheme="minorHAnsi"/>
        </w:rPr>
        <w:t xml:space="preserve">We disability rights advocates view the assisted suicide movement as a reaction to disability, especially dependence on other people. In September 2020, I debated bioethicist </w:t>
      </w:r>
      <w:hyperlink r:id="rId16" w:history="1">
        <w:r w:rsidRPr="006C4838">
          <w:rPr>
            <w:rStyle w:val="Hyperlink"/>
            <w:rFonts w:asciiTheme="minorHAnsi" w:hAnsiTheme="minorHAnsi" w:cstheme="minorHAnsi"/>
          </w:rPr>
          <w:t>Thaddeus Pope</w:t>
        </w:r>
      </w:hyperlink>
      <w:r>
        <w:rPr>
          <w:rFonts w:asciiTheme="minorHAnsi" w:hAnsiTheme="minorHAnsi" w:cstheme="minorHAnsi"/>
        </w:rPr>
        <w:t xml:space="preserve">, who </w:t>
      </w:r>
      <w:r w:rsidRPr="006C4838">
        <w:rPr>
          <w:rFonts w:asciiTheme="minorHAnsi" w:hAnsiTheme="minorHAnsi" w:cstheme="minorHAnsi"/>
        </w:rPr>
        <w:t>concede</w:t>
      </w:r>
      <w:r>
        <w:rPr>
          <w:rFonts w:asciiTheme="minorHAnsi" w:hAnsiTheme="minorHAnsi" w:cstheme="minorHAnsi"/>
        </w:rPr>
        <w:t>d</w:t>
      </w:r>
      <w:r w:rsidRPr="006C4838">
        <w:rPr>
          <w:rFonts w:asciiTheme="minorHAnsi" w:hAnsiTheme="minorHAnsi" w:cstheme="minorHAnsi"/>
        </w:rPr>
        <w:t xml:space="preserve"> that “Everybody who's using medical aid in dying is disabled. And </w:t>
      </w:r>
      <w:proofErr w:type="gramStart"/>
      <w:r w:rsidRPr="006C4838">
        <w:rPr>
          <w:rFonts w:asciiTheme="minorHAnsi" w:hAnsiTheme="minorHAnsi" w:cstheme="minorHAnsi"/>
        </w:rPr>
        <w:t>probably you</w:t>
      </w:r>
      <w:proofErr w:type="gramEnd"/>
      <w:r w:rsidRPr="006C4838">
        <w:rPr>
          <w:rFonts w:asciiTheme="minorHAnsi" w:hAnsiTheme="minorHAnsi" w:cstheme="minorHAnsi"/>
        </w:rPr>
        <w:t xml:space="preserve"> could go to the next step and say the reason they want medical aid in dying is because of their disability.” </w:t>
      </w:r>
    </w:p>
    <w:p w14:paraId="5F63759C" w14:textId="6CE3A53D" w:rsidR="006A2FDC" w:rsidRPr="006C4838" w:rsidRDefault="006A2FDC" w:rsidP="006A2FDC">
      <w:pPr>
        <w:autoSpaceDE w:val="0"/>
        <w:autoSpaceDN w:val="0"/>
        <w:adjustRightInd w:val="0"/>
        <w:spacing w:after="0" w:line="240" w:lineRule="auto"/>
        <w:rPr>
          <w:rFonts w:asciiTheme="minorHAnsi" w:eastAsia="Times New Roman" w:hAnsiTheme="minorHAnsi" w:cstheme="minorHAnsi"/>
          <w:color w:val="000000"/>
        </w:rPr>
      </w:pPr>
      <w:r w:rsidRPr="006C4838">
        <w:rPr>
          <w:rFonts w:asciiTheme="minorHAnsi" w:hAnsiTheme="minorHAnsi" w:cstheme="minorHAnsi"/>
        </w:rPr>
        <w:t xml:space="preserve">In February 2021, </w:t>
      </w:r>
      <w:hyperlink r:id="rId17" w:history="1">
        <w:r w:rsidRPr="006C4838">
          <w:rPr>
            <w:rStyle w:val="Hyperlink"/>
            <w:rFonts w:asciiTheme="minorHAnsi" w:eastAsia="Times New Roman" w:hAnsiTheme="minorHAnsi" w:cstheme="minorHAnsi"/>
          </w:rPr>
          <w:t>Pope said</w:t>
        </w:r>
      </w:hyperlink>
      <w:r w:rsidRPr="006C4838">
        <w:rPr>
          <w:rFonts w:asciiTheme="minorHAnsi" w:eastAsia="Times New Roman" w:hAnsiTheme="minorHAnsi" w:cstheme="minorHAnsi"/>
          <w:color w:val="000000"/>
        </w:rPr>
        <w:t xml:space="preserve"> that the US is alone in limiting eligibility for assisted suicide to people diagnosed as terminal</w:t>
      </w:r>
      <w:r w:rsidR="004C7AA4">
        <w:rPr>
          <w:rFonts w:asciiTheme="minorHAnsi" w:eastAsia="Times New Roman" w:hAnsiTheme="minorHAnsi" w:cstheme="minorHAnsi"/>
          <w:color w:val="000000"/>
        </w:rPr>
        <w:t xml:space="preserve">. He </w:t>
      </w:r>
      <w:r w:rsidRPr="006C4838">
        <w:rPr>
          <w:rFonts w:asciiTheme="minorHAnsi" w:eastAsia="Times New Roman" w:hAnsiTheme="minorHAnsi" w:cstheme="minorHAnsi"/>
          <w:color w:val="000000"/>
        </w:rPr>
        <w:t xml:space="preserve">predicted that eligibility will </w:t>
      </w:r>
      <w:proofErr w:type="gramStart"/>
      <w:r w:rsidRPr="006C4838">
        <w:rPr>
          <w:rFonts w:asciiTheme="minorHAnsi" w:eastAsia="Times New Roman" w:hAnsiTheme="minorHAnsi" w:cstheme="minorHAnsi"/>
          <w:color w:val="000000"/>
        </w:rPr>
        <w:t>be extended</w:t>
      </w:r>
      <w:proofErr w:type="gramEnd"/>
      <w:r w:rsidRPr="006C4838">
        <w:rPr>
          <w:rFonts w:asciiTheme="minorHAnsi" w:eastAsia="Times New Roman" w:hAnsiTheme="minorHAnsi" w:cstheme="minorHAnsi"/>
          <w:color w:val="000000"/>
        </w:rPr>
        <w:t xml:space="preserve"> to non-terminal disabled people. </w:t>
      </w:r>
      <w:r w:rsidR="004A5808">
        <w:rPr>
          <w:rFonts w:asciiTheme="minorHAnsi" w:eastAsia="Times New Roman" w:hAnsiTheme="minorHAnsi" w:cstheme="minorHAnsi"/>
          <w:color w:val="000000"/>
        </w:rPr>
        <w:t>Last October,</w:t>
      </w:r>
      <w:r w:rsidR="0086130E">
        <w:rPr>
          <w:rFonts w:asciiTheme="minorHAnsi" w:eastAsia="Times New Roman" w:hAnsiTheme="minorHAnsi" w:cstheme="minorHAnsi"/>
          <w:color w:val="000000"/>
        </w:rPr>
        <w:t xml:space="preserve"> </w:t>
      </w:r>
      <w:hyperlink r:id="rId18" w:history="1">
        <w:r w:rsidR="0086130E" w:rsidRPr="006C3BBC">
          <w:rPr>
            <w:rStyle w:val="Hyperlink"/>
            <w:rFonts w:asciiTheme="minorHAnsi" w:eastAsia="Times New Roman" w:hAnsiTheme="minorHAnsi" w:cstheme="minorHAnsi"/>
          </w:rPr>
          <w:t>Pope published</w:t>
        </w:r>
      </w:hyperlink>
      <w:r w:rsidR="0086130E">
        <w:rPr>
          <w:rFonts w:asciiTheme="minorHAnsi" w:eastAsia="Times New Roman" w:hAnsiTheme="minorHAnsi" w:cstheme="minorHAnsi"/>
          <w:color w:val="000000"/>
        </w:rPr>
        <w:t xml:space="preserve"> “Top 10 New and Needed Expansions of US Medical Aid In Dying Laws.”</w:t>
      </w:r>
      <w:r w:rsidR="006C3BBC">
        <w:rPr>
          <w:rFonts w:asciiTheme="minorHAnsi" w:eastAsia="Times New Roman" w:hAnsiTheme="minorHAnsi" w:cstheme="minorHAnsi"/>
          <w:color w:val="000000"/>
        </w:rPr>
        <w:t xml:space="preserve"> in which he called for the</w:t>
      </w:r>
      <w:r w:rsidR="00DA61D1">
        <w:rPr>
          <w:rFonts w:asciiTheme="minorHAnsi" w:eastAsia="Times New Roman" w:hAnsiTheme="minorHAnsi" w:cstheme="minorHAnsi"/>
          <w:color w:val="000000"/>
        </w:rPr>
        <w:t xml:space="preserve"> elimination </w:t>
      </w:r>
      <w:r w:rsidR="006C3BBC">
        <w:rPr>
          <w:rFonts w:asciiTheme="minorHAnsi" w:eastAsia="Times New Roman" w:hAnsiTheme="minorHAnsi" w:cstheme="minorHAnsi"/>
          <w:color w:val="000000"/>
        </w:rPr>
        <w:t>of</w:t>
      </w:r>
      <w:r w:rsidR="00DA61D1">
        <w:rPr>
          <w:rFonts w:asciiTheme="minorHAnsi" w:eastAsia="Times New Roman" w:hAnsiTheme="minorHAnsi" w:cstheme="minorHAnsi"/>
          <w:color w:val="000000"/>
        </w:rPr>
        <w:t xml:space="preserve"> any time frame for predicted death. </w:t>
      </w:r>
      <w:r w:rsidR="009B247E">
        <w:rPr>
          <w:rFonts w:asciiTheme="minorHAnsi" w:eastAsia="Times New Roman" w:hAnsiTheme="minorHAnsi" w:cstheme="minorHAnsi"/>
          <w:color w:val="000000"/>
        </w:rPr>
        <w:t>He</w:t>
      </w:r>
      <w:r w:rsidR="004C7AA4">
        <w:rPr>
          <w:rFonts w:asciiTheme="minorHAnsi" w:eastAsia="Times New Roman" w:hAnsiTheme="minorHAnsi" w:cstheme="minorHAnsi"/>
          <w:color w:val="000000"/>
        </w:rPr>
        <w:t xml:space="preserve"> wrote </w:t>
      </w:r>
      <w:r w:rsidR="009B247E">
        <w:rPr>
          <w:rFonts w:asciiTheme="minorHAnsi" w:eastAsia="Times New Roman" w:hAnsiTheme="minorHAnsi" w:cstheme="minorHAnsi"/>
          <w:color w:val="000000"/>
        </w:rPr>
        <w:t>that “</w:t>
      </w:r>
      <w:r w:rsidR="00C47B94">
        <w:rPr>
          <w:rFonts w:asciiTheme="minorHAnsi" w:eastAsia="Times New Roman" w:hAnsiTheme="minorHAnsi" w:cstheme="minorHAnsi"/>
          <w:color w:val="000000"/>
        </w:rPr>
        <w:t>many seriously and irreversibly ill individuals not within six months of dying</w:t>
      </w:r>
      <w:r w:rsidR="0064012B">
        <w:rPr>
          <w:rFonts w:asciiTheme="minorHAnsi" w:eastAsia="Times New Roman" w:hAnsiTheme="minorHAnsi" w:cstheme="minorHAnsi"/>
          <w:color w:val="000000"/>
        </w:rPr>
        <w:t xml:space="preserve"> may still suffer greatly every day from their disease.”</w:t>
      </w:r>
    </w:p>
    <w:p w14:paraId="05A3DDFB" w14:textId="77777777" w:rsidR="006A2FDC" w:rsidRPr="006C4838" w:rsidRDefault="006A2FDC" w:rsidP="006A2FDC">
      <w:pPr>
        <w:autoSpaceDE w:val="0"/>
        <w:autoSpaceDN w:val="0"/>
        <w:adjustRightInd w:val="0"/>
        <w:spacing w:after="0" w:line="240" w:lineRule="auto"/>
        <w:rPr>
          <w:rFonts w:asciiTheme="minorHAnsi" w:eastAsia="Times New Roman" w:hAnsiTheme="minorHAnsi" w:cstheme="minorHAnsi"/>
          <w:color w:val="000000"/>
        </w:rPr>
      </w:pPr>
    </w:p>
    <w:p w14:paraId="7A87A6C5" w14:textId="6124F7DF" w:rsidR="006A2FDC" w:rsidRPr="006C4838" w:rsidRDefault="006A2FDC" w:rsidP="006A2FDC">
      <w:pPr>
        <w:autoSpaceDE w:val="0"/>
        <w:autoSpaceDN w:val="0"/>
        <w:adjustRightInd w:val="0"/>
        <w:spacing w:after="299" w:line="240" w:lineRule="auto"/>
        <w:rPr>
          <w:rFonts w:asciiTheme="minorHAnsi" w:eastAsia="Times New Roman" w:hAnsiTheme="minorHAnsi" w:cstheme="minorHAnsi"/>
          <w:color w:val="000000"/>
        </w:rPr>
      </w:pPr>
      <w:r w:rsidRPr="006C4838">
        <w:rPr>
          <w:rFonts w:asciiTheme="minorHAnsi" w:eastAsia="Times New Roman" w:hAnsiTheme="minorHAnsi" w:cstheme="minorHAnsi"/>
          <w:color w:val="000000"/>
        </w:rPr>
        <w:t xml:space="preserve">There is no way to contain eligibility to a narrow set of people. Especially when thousands of disabled Americans now live with conditions that in </w:t>
      </w:r>
      <w:proofErr w:type="gramStart"/>
      <w:r w:rsidRPr="006C4838">
        <w:rPr>
          <w:rFonts w:asciiTheme="minorHAnsi" w:eastAsia="Times New Roman" w:hAnsiTheme="minorHAnsi" w:cstheme="minorHAnsi"/>
          <w:color w:val="000000"/>
        </w:rPr>
        <w:t>some</w:t>
      </w:r>
      <w:proofErr w:type="gramEnd"/>
      <w:r w:rsidRPr="006C4838">
        <w:rPr>
          <w:rFonts w:asciiTheme="minorHAnsi" w:eastAsia="Times New Roman" w:hAnsiTheme="minorHAnsi" w:cstheme="minorHAnsi"/>
          <w:color w:val="000000"/>
        </w:rPr>
        <w:t xml:space="preserve"> states are seen as “worse than death.” Anorexia nervosa and diabetes </w:t>
      </w:r>
      <w:r w:rsidR="006F2A74">
        <w:rPr>
          <w:rFonts w:asciiTheme="minorHAnsi" w:eastAsia="Times New Roman" w:hAnsiTheme="minorHAnsi" w:cstheme="minorHAnsi"/>
          <w:color w:val="000000"/>
        </w:rPr>
        <w:t xml:space="preserve">can </w:t>
      </w:r>
      <w:r w:rsidRPr="006C4838">
        <w:rPr>
          <w:rFonts w:asciiTheme="minorHAnsi" w:eastAsia="Times New Roman" w:hAnsiTheme="minorHAnsi" w:cstheme="minorHAnsi"/>
          <w:color w:val="000000"/>
        </w:rPr>
        <w:t xml:space="preserve">now qualify as terminal conditions. </w:t>
      </w:r>
      <w:r w:rsidR="00FF5205">
        <w:rPr>
          <w:rFonts w:asciiTheme="minorHAnsi" w:eastAsia="Times New Roman" w:hAnsiTheme="minorHAnsi" w:cstheme="minorHAnsi"/>
          <w:color w:val="000000"/>
        </w:rPr>
        <w:t>Once</w:t>
      </w:r>
      <w:r w:rsidR="00471AE3">
        <w:rPr>
          <w:rFonts w:asciiTheme="minorHAnsi" w:eastAsia="Times New Roman" w:hAnsiTheme="minorHAnsi" w:cstheme="minorHAnsi"/>
          <w:color w:val="000000"/>
        </w:rPr>
        <w:t xml:space="preserve"> death is accepted as</w:t>
      </w:r>
      <w:r w:rsidR="00C64BC1">
        <w:rPr>
          <w:rFonts w:asciiTheme="minorHAnsi" w:eastAsia="Times New Roman" w:hAnsiTheme="minorHAnsi" w:cstheme="minorHAnsi"/>
          <w:color w:val="000000"/>
        </w:rPr>
        <w:t xml:space="preserve"> a positive outcome of </w:t>
      </w:r>
      <w:r w:rsidR="00471AE3">
        <w:rPr>
          <w:rFonts w:asciiTheme="minorHAnsi" w:eastAsia="Times New Roman" w:hAnsiTheme="minorHAnsi" w:cstheme="minorHAnsi"/>
          <w:color w:val="000000"/>
        </w:rPr>
        <w:t>medical care</w:t>
      </w:r>
      <w:r w:rsidR="00C64BC1">
        <w:rPr>
          <w:rFonts w:asciiTheme="minorHAnsi" w:eastAsia="Times New Roman" w:hAnsiTheme="minorHAnsi" w:cstheme="minorHAnsi"/>
          <w:color w:val="000000"/>
        </w:rPr>
        <w:t xml:space="preserve">, it inevitably gets offered to </w:t>
      </w:r>
      <w:proofErr w:type="gramStart"/>
      <w:r w:rsidR="00C64BC1">
        <w:rPr>
          <w:rFonts w:asciiTheme="minorHAnsi" w:eastAsia="Times New Roman" w:hAnsiTheme="minorHAnsi" w:cstheme="minorHAnsi"/>
          <w:color w:val="000000"/>
        </w:rPr>
        <w:t>more and more</w:t>
      </w:r>
      <w:proofErr w:type="gramEnd"/>
      <w:r w:rsidR="00C64BC1">
        <w:rPr>
          <w:rFonts w:asciiTheme="minorHAnsi" w:eastAsia="Times New Roman" w:hAnsiTheme="minorHAnsi" w:cstheme="minorHAnsi"/>
          <w:color w:val="000000"/>
        </w:rPr>
        <w:t xml:space="preserve"> people.</w:t>
      </w:r>
    </w:p>
    <w:p w14:paraId="4115C36F" w14:textId="77777777" w:rsidR="006A2FDC" w:rsidRPr="006C4838" w:rsidRDefault="006A2FDC" w:rsidP="006A2FDC">
      <w:pPr>
        <w:autoSpaceDE w:val="0"/>
        <w:autoSpaceDN w:val="0"/>
        <w:adjustRightInd w:val="0"/>
        <w:spacing w:after="0" w:line="240" w:lineRule="auto"/>
        <w:rPr>
          <w:rFonts w:asciiTheme="minorHAnsi" w:eastAsia="Times New Roman" w:hAnsiTheme="minorHAnsi" w:cstheme="minorHAnsi"/>
          <w:color w:val="000000"/>
        </w:rPr>
      </w:pPr>
      <w:r w:rsidRPr="006C4838">
        <w:rPr>
          <w:rFonts w:asciiTheme="minorHAnsi" w:eastAsia="Times New Roman" w:hAnsiTheme="minorHAnsi" w:cstheme="minorHAnsi"/>
          <w:color w:val="000000"/>
        </w:rPr>
        <w:t xml:space="preserve">The problem for us disabled people is that we </w:t>
      </w:r>
      <w:proofErr w:type="gramStart"/>
      <w:r w:rsidRPr="006C4838">
        <w:rPr>
          <w:rFonts w:asciiTheme="minorHAnsi" w:eastAsia="Times New Roman" w:hAnsiTheme="minorHAnsi" w:cstheme="minorHAnsi"/>
          <w:color w:val="000000"/>
        </w:rPr>
        <w:t>are already treated</w:t>
      </w:r>
      <w:proofErr w:type="gramEnd"/>
      <w:r w:rsidRPr="006C4838">
        <w:rPr>
          <w:rFonts w:asciiTheme="minorHAnsi" w:eastAsia="Times New Roman" w:hAnsiTheme="minorHAnsi" w:cstheme="minorHAnsi"/>
          <w:color w:val="000000"/>
        </w:rPr>
        <w:t xml:space="preserve"> badly in the medical system. </w:t>
      </w:r>
    </w:p>
    <w:p w14:paraId="7AF75A81" w14:textId="3224C711" w:rsidR="006A2FDC" w:rsidRPr="006C4838" w:rsidRDefault="006A2FDC" w:rsidP="006A2FDC">
      <w:pPr>
        <w:rPr>
          <w:rFonts w:asciiTheme="minorHAnsi" w:hAnsiTheme="minorHAnsi" w:cstheme="minorHAnsi"/>
        </w:rPr>
      </w:pPr>
      <w:r w:rsidRPr="006C4838">
        <w:rPr>
          <w:rFonts w:asciiTheme="minorHAnsi" w:hAnsiTheme="minorHAnsi" w:cstheme="minorHAnsi"/>
        </w:rPr>
        <w:t xml:space="preserve">As medicine has focused increasingly on patient “quality-of-life” as a barometer of life-worthiness, death has been recharacterized as a benefit to an ill or disabled individual. Most physicians (82%, </w:t>
      </w:r>
      <w:hyperlink r:id="rId19" w:history="1">
        <w:r w:rsidR="00FD42E0">
          <w:rPr>
            <w:rStyle w:val="Hyperlink"/>
            <w:rFonts w:asciiTheme="minorHAnsi" w:hAnsiTheme="minorHAnsi" w:cstheme="minorHAnsi"/>
          </w:rPr>
          <w:t xml:space="preserve"> a 2020 Harvard study found</w:t>
        </w:r>
      </w:hyperlink>
      <w:r w:rsidRPr="006C4838">
        <w:rPr>
          <w:rFonts w:asciiTheme="minorHAnsi" w:hAnsiTheme="minorHAnsi" w:cstheme="minorHAnsi"/>
        </w:rPr>
        <w:t>) view our “quality-of-life” as worse</w:t>
      </w:r>
      <w:r w:rsidR="004C7AA4">
        <w:rPr>
          <w:rFonts w:asciiTheme="minorHAnsi" w:hAnsiTheme="minorHAnsi" w:cstheme="minorHAnsi"/>
        </w:rPr>
        <w:t xml:space="preserve"> than nondisabled people</w:t>
      </w:r>
      <w:r w:rsidRPr="006C4838">
        <w:rPr>
          <w:rFonts w:asciiTheme="minorHAnsi" w:hAnsiTheme="minorHAnsi" w:cstheme="minorHAnsi"/>
        </w:rPr>
        <w:t xml:space="preserve">. </w:t>
      </w:r>
    </w:p>
    <w:p w14:paraId="7E57F741" w14:textId="77777777" w:rsidR="006A2FDC" w:rsidRPr="006C4838" w:rsidRDefault="006A2FDC" w:rsidP="006A2FDC">
      <w:pPr>
        <w:rPr>
          <w:rFonts w:asciiTheme="minorHAnsi" w:hAnsiTheme="minorHAnsi" w:cstheme="minorHAnsi"/>
        </w:rPr>
      </w:pPr>
      <w:r w:rsidRPr="006C4838">
        <w:rPr>
          <w:rFonts w:asciiTheme="minorHAnsi" w:hAnsiTheme="minorHAnsi" w:cstheme="minorHAnsi"/>
        </w:rPr>
        <w:t xml:space="preserve">Disability advocates have raised concerns about the fate of disabled people like nonverbal Oregonian </w:t>
      </w:r>
      <w:hyperlink r:id="rId20" w:history="1">
        <w:r w:rsidRPr="006C4838">
          <w:rPr>
            <w:rStyle w:val="Hyperlink"/>
            <w:rFonts w:asciiTheme="minorHAnsi" w:hAnsiTheme="minorHAnsi" w:cstheme="minorHAnsi"/>
          </w:rPr>
          <w:t>Sarah McSweeney</w:t>
        </w:r>
      </w:hyperlink>
      <w:r w:rsidRPr="006C4838">
        <w:rPr>
          <w:rFonts w:asciiTheme="minorHAnsi" w:hAnsiTheme="minorHAnsi" w:cstheme="minorHAnsi"/>
        </w:rPr>
        <w:t xml:space="preserve"> and Black Texan quadriplegic </w:t>
      </w:r>
      <w:hyperlink r:id="rId21" w:history="1">
        <w:r w:rsidRPr="006C4838">
          <w:rPr>
            <w:rStyle w:val="Hyperlink"/>
            <w:rFonts w:asciiTheme="minorHAnsi" w:hAnsiTheme="minorHAnsi" w:cstheme="minorHAnsi"/>
          </w:rPr>
          <w:t>Michael Hickson</w:t>
        </w:r>
      </w:hyperlink>
      <w:r w:rsidRPr="006C4838">
        <w:rPr>
          <w:rFonts w:asciiTheme="minorHAnsi" w:hAnsiTheme="minorHAnsi" w:cstheme="minorHAnsi"/>
        </w:rPr>
        <w:t xml:space="preserve">. Both wanted to live, </w:t>
      </w:r>
      <w:proofErr w:type="gramStart"/>
      <w:r w:rsidRPr="006C4838">
        <w:rPr>
          <w:rFonts w:asciiTheme="minorHAnsi" w:hAnsiTheme="minorHAnsi" w:cstheme="minorHAnsi"/>
        </w:rPr>
        <w:t>both were loved by family and caregivers</w:t>
      </w:r>
      <w:proofErr w:type="gramEnd"/>
      <w:r w:rsidRPr="006C4838">
        <w:rPr>
          <w:rFonts w:asciiTheme="minorHAnsi" w:hAnsiTheme="minorHAnsi" w:cstheme="minorHAnsi"/>
        </w:rPr>
        <w:t xml:space="preserve">, but they died after hospital personnel denied them treatment based on their supposed low quality-of-life. </w:t>
      </w:r>
    </w:p>
    <w:p w14:paraId="0FB56423" w14:textId="2AB82554" w:rsidR="006A2FDC" w:rsidRPr="006C4838" w:rsidRDefault="006A2FDC" w:rsidP="006A2FDC">
      <w:pPr>
        <w:rPr>
          <w:rFonts w:asciiTheme="minorHAnsi" w:hAnsiTheme="minorHAnsi" w:cstheme="minorHAnsi"/>
        </w:rPr>
      </w:pPr>
      <w:r w:rsidRPr="006C4838">
        <w:rPr>
          <w:rFonts w:asciiTheme="minorHAnsi" w:hAnsiTheme="minorHAnsi" w:cstheme="minorHAnsi"/>
        </w:rPr>
        <w:lastRenderedPageBreak/>
        <w:t xml:space="preserve">The 2012 Massachusetts ballot results and the patient demographics in states like California show there is a social class, race, and ethnicity component in the use of and support for assisted suicide. </w:t>
      </w:r>
      <w:hyperlink r:id="rId22" w:history="1">
        <w:r w:rsidRPr="006C4838">
          <w:rPr>
            <w:rStyle w:val="Hyperlink"/>
            <w:rFonts w:asciiTheme="minorHAnsi" w:hAnsiTheme="minorHAnsi" w:cstheme="minorHAnsi"/>
          </w:rPr>
          <w:t>A 2013 Pew Research Center study</w:t>
        </w:r>
      </w:hyperlink>
      <w:r w:rsidRPr="006C4838">
        <w:rPr>
          <w:rFonts w:asciiTheme="minorHAnsi" w:hAnsiTheme="minorHAnsi" w:cstheme="minorHAnsi"/>
        </w:rPr>
        <w:t xml:space="preserve"> showed that </w:t>
      </w:r>
      <w:proofErr w:type="gramStart"/>
      <w:r w:rsidRPr="006C4838">
        <w:rPr>
          <w:rFonts w:asciiTheme="minorHAnsi" w:hAnsiTheme="minorHAnsi" w:cstheme="minorHAnsi"/>
        </w:rPr>
        <w:t>Blacks</w:t>
      </w:r>
      <w:proofErr w:type="gramEnd"/>
      <w:r w:rsidRPr="006C4838">
        <w:rPr>
          <w:rFonts w:asciiTheme="minorHAnsi" w:hAnsiTheme="minorHAnsi" w:cstheme="minorHAnsi"/>
        </w:rPr>
        <w:t xml:space="preserve"> oppose assisted suicide by 65%-29%, and Latinos by 65%-32%. Majority Latino </w:t>
      </w:r>
      <w:hyperlink r:id="rId23" w:history="1">
        <w:r w:rsidRPr="006C4838">
          <w:rPr>
            <w:rStyle w:val="Hyperlink"/>
            <w:rFonts w:asciiTheme="minorHAnsi" w:hAnsiTheme="minorHAnsi" w:cstheme="minorHAnsi"/>
          </w:rPr>
          <w:t>Lawrence, Massachusetts, voted 69%</w:t>
        </w:r>
      </w:hyperlink>
      <w:r w:rsidRPr="006C4838">
        <w:rPr>
          <w:rFonts w:asciiTheme="minorHAnsi" w:hAnsiTheme="minorHAnsi" w:cstheme="minorHAnsi"/>
        </w:rPr>
        <w:t xml:space="preserve"> against the 2012</w:t>
      </w:r>
      <w:r w:rsidR="00FD42E0">
        <w:rPr>
          <w:rFonts w:asciiTheme="minorHAnsi" w:hAnsiTheme="minorHAnsi" w:cstheme="minorHAnsi"/>
        </w:rPr>
        <w:t xml:space="preserve"> ballot </w:t>
      </w:r>
      <w:r w:rsidRPr="006C4838">
        <w:rPr>
          <w:rFonts w:asciiTheme="minorHAnsi" w:hAnsiTheme="minorHAnsi" w:cstheme="minorHAnsi"/>
        </w:rPr>
        <w:t xml:space="preserve">question, while white working class towns like Taunton and Gardner also opposed. Wealthier Massachusetts towns voted heavily in favor. In </w:t>
      </w:r>
      <w:hyperlink r:id="rId24" w:history="1">
        <w:r w:rsidR="00257896">
          <w:rPr>
            <w:rStyle w:val="Hyperlink"/>
            <w:rFonts w:asciiTheme="minorHAnsi" w:hAnsiTheme="minorHAnsi" w:cstheme="minorHAnsi"/>
          </w:rPr>
          <w:t>California, 88</w:t>
        </w:r>
        <w:r w:rsidR="00257896">
          <w:rPr>
            <w:rStyle w:val="Hyperlink"/>
            <w:rFonts w:asciiTheme="minorHAnsi" w:hAnsiTheme="minorHAnsi" w:cstheme="minorHAnsi"/>
          </w:rPr>
          <w:t>%</w:t>
        </w:r>
      </w:hyperlink>
      <w:r w:rsidRPr="006C4838">
        <w:rPr>
          <w:rFonts w:asciiTheme="minorHAnsi" w:hAnsiTheme="minorHAnsi" w:cstheme="minorHAnsi"/>
        </w:rPr>
        <w:t xml:space="preserve"> of reported assisted suicides have been by non-Hispanic whites, more than twice the group’s share of the state population. </w:t>
      </w:r>
      <w:proofErr w:type="gramStart"/>
      <w:r w:rsidRPr="006C4838">
        <w:rPr>
          <w:rFonts w:asciiTheme="minorHAnsi" w:hAnsiTheme="minorHAnsi" w:cstheme="minorHAnsi"/>
        </w:rPr>
        <w:t>Virtually no</w:t>
      </w:r>
      <w:proofErr w:type="gramEnd"/>
      <w:r w:rsidRPr="006C4838">
        <w:rPr>
          <w:rFonts w:asciiTheme="minorHAnsi" w:hAnsiTheme="minorHAnsi" w:cstheme="minorHAnsi"/>
        </w:rPr>
        <w:t xml:space="preserve"> black people have used the program.</w:t>
      </w:r>
    </w:p>
    <w:p w14:paraId="3CCF5F5E" w14:textId="77777777" w:rsidR="006A2FDC" w:rsidRPr="006C4838" w:rsidRDefault="006A2FDC" w:rsidP="006A2FDC">
      <w:pPr>
        <w:autoSpaceDE w:val="0"/>
        <w:autoSpaceDN w:val="0"/>
        <w:adjustRightInd w:val="0"/>
        <w:spacing w:after="261" w:line="240" w:lineRule="auto"/>
        <w:rPr>
          <w:rFonts w:asciiTheme="minorHAnsi" w:eastAsia="Times New Roman" w:hAnsiTheme="minorHAnsi" w:cstheme="minorHAnsi"/>
          <w:color w:val="000000"/>
        </w:rPr>
      </w:pPr>
      <w:r w:rsidRPr="006C4838">
        <w:rPr>
          <w:rFonts w:asciiTheme="minorHAnsi" w:eastAsia="Times New Roman" w:hAnsiTheme="minorHAnsi" w:cstheme="minorHAnsi"/>
          <w:color w:val="000000"/>
        </w:rPr>
        <w:t xml:space="preserve">Black patients under legalized assisted suicide will be more likely to be "written off' as better off dead, just as has happened with medical responses to COVID-19. </w:t>
      </w:r>
    </w:p>
    <w:p w14:paraId="7A8A6C04" w14:textId="29D19A10" w:rsidR="006A2FDC" w:rsidRPr="006C4838" w:rsidRDefault="006A2FDC" w:rsidP="006A2FDC">
      <w:pPr>
        <w:autoSpaceDE w:val="0"/>
        <w:autoSpaceDN w:val="0"/>
        <w:adjustRightInd w:val="0"/>
        <w:spacing w:after="0" w:line="240" w:lineRule="auto"/>
        <w:rPr>
          <w:rFonts w:asciiTheme="minorHAnsi" w:eastAsia="Times New Roman" w:hAnsiTheme="minorHAnsi" w:cstheme="minorHAnsi"/>
          <w:color w:val="000000"/>
        </w:rPr>
      </w:pPr>
      <w:r w:rsidRPr="006C4838">
        <w:rPr>
          <w:rFonts w:asciiTheme="minorHAnsi" w:eastAsia="Times New Roman" w:hAnsiTheme="minorHAnsi" w:cstheme="minorHAnsi"/>
          <w:color w:val="000000"/>
        </w:rPr>
        <w:t xml:space="preserve">Meanwhile, terminal diagnoses are often wrong. </w:t>
      </w:r>
      <w:hyperlink r:id="rId25" w:history="1">
        <w:r w:rsidRPr="006C4838">
          <w:rPr>
            <w:rStyle w:val="Hyperlink"/>
            <w:rFonts w:asciiTheme="minorHAnsi" w:eastAsia="Times New Roman" w:hAnsiTheme="minorHAnsi" w:cstheme="minorHAnsi"/>
          </w:rPr>
          <w:t>Jeanette Hall</w:t>
        </w:r>
      </w:hyperlink>
      <w:r w:rsidRPr="006C4838">
        <w:rPr>
          <w:rFonts w:asciiTheme="minorHAnsi" w:eastAsia="Times New Roman" w:hAnsiTheme="minorHAnsi" w:cstheme="minorHAnsi"/>
          <w:color w:val="000000"/>
        </w:rPr>
        <w:t xml:space="preserve"> wrote the Boston Globe in 2011 that she voted for Oregon’s Death with Dignity bill, and when she received a terminal diagnosis, sought assisted suicide from her doctor. He persuaded her to try more treatment, and she is still alive </w:t>
      </w:r>
      <w:r w:rsidR="00300840">
        <w:rPr>
          <w:rFonts w:asciiTheme="minorHAnsi" w:eastAsia="Times New Roman" w:hAnsiTheme="minorHAnsi" w:cstheme="minorHAnsi"/>
          <w:color w:val="000000"/>
        </w:rPr>
        <w:t xml:space="preserve">more than </w:t>
      </w:r>
      <w:r w:rsidRPr="006C4838">
        <w:rPr>
          <w:rFonts w:asciiTheme="minorHAnsi" w:eastAsia="Times New Roman" w:hAnsiTheme="minorHAnsi" w:cstheme="minorHAnsi"/>
          <w:color w:val="000000"/>
        </w:rPr>
        <w:t xml:space="preserve">20 years later! The late </w:t>
      </w:r>
      <w:proofErr w:type="gramStart"/>
      <w:r w:rsidRPr="006C4838">
        <w:rPr>
          <w:rFonts w:asciiTheme="minorHAnsi" w:eastAsia="Times New Roman" w:hAnsiTheme="minorHAnsi" w:cstheme="minorHAnsi"/>
          <w:color w:val="000000"/>
        </w:rPr>
        <w:t>actress</w:t>
      </w:r>
      <w:proofErr w:type="gramEnd"/>
      <w:r w:rsidRPr="006C4838">
        <w:rPr>
          <w:rFonts w:asciiTheme="minorHAnsi" w:eastAsia="Times New Roman" w:hAnsiTheme="minorHAnsi" w:cstheme="minorHAnsi"/>
          <w:color w:val="000000"/>
        </w:rPr>
        <w:t xml:space="preserve"> Valerie Harper reported in 2013 that she had been given three months to live. She lived </w:t>
      </w:r>
      <w:r w:rsidRPr="006C4838">
        <w:rPr>
          <w:rFonts w:asciiTheme="minorHAnsi" w:eastAsia="Times New Roman" w:hAnsiTheme="minorHAnsi" w:cstheme="minorHAnsi"/>
          <w:i/>
          <w:color w:val="000000"/>
        </w:rPr>
        <w:t>six years</w:t>
      </w:r>
      <w:r w:rsidRPr="006C4838">
        <w:rPr>
          <w:rFonts w:asciiTheme="minorHAnsi" w:eastAsia="Times New Roman" w:hAnsiTheme="minorHAnsi" w:cstheme="minorHAnsi"/>
          <w:color w:val="000000"/>
        </w:rPr>
        <w:t>, and in that time appeared in a movie and starred in a play.</w:t>
      </w:r>
    </w:p>
    <w:p w14:paraId="2B5ED19C" w14:textId="77777777" w:rsidR="006A2FDC" w:rsidRPr="006C4838" w:rsidRDefault="006A2FDC" w:rsidP="006A2FDC">
      <w:pPr>
        <w:autoSpaceDE w:val="0"/>
        <w:autoSpaceDN w:val="0"/>
        <w:adjustRightInd w:val="0"/>
        <w:spacing w:after="0" w:line="240" w:lineRule="auto"/>
        <w:rPr>
          <w:rFonts w:asciiTheme="minorHAnsi" w:eastAsia="Times New Roman" w:hAnsiTheme="minorHAnsi" w:cstheme="minorHAnsi"/>
          <w:color w:val="000000"/>
        </w:rPr>
      </w:pPr>
    </w:p>
    <w:p w14:paraId="6F9C26C2" w14:textId="1C82E7E0" w:rsidR="006A2FDC" w:rsidRPr="006C4838" w:rsidRDefault="00735BC6" w:rsidP="006A2FDC">
      <w:pPr>
        <w:autoSpaceDE w:val="0"/>
        <w:autoSpaceDN w:val="0"/>
        <w:adjustRightInd w:val="0"/>
        <w:spacing w:after="0" w:line="240" w:lineRule="auto"/>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A few</w:t>
      </w:r>
      <w:proofErr w:type="gramEnd"/>
      <w:r>
        <w:rPr>
          <w:rFonts w:asciiTheme="minorHAnsi" w:eastAsia="Times New Roman" w:hAnsiTheme="minorHAnsi" w:cstheme="minorHAnsi"/>
          <w:color w:val="000000"/>
        </w:rPr>
        <w:t xml:space="preserve"> </w:t>
      </w:r>
      <w:r w:rsidR="006A2FDC" w:rsidRPr="006C4838">
        <w:rPr>
          <w:rFonts w:asciiTheme="minorHAnsi" w:eastAsia="Times New Roman" w:hAnsiTheme="minorHAnsi" w:cstheme="minorHAnsi"/>
          <w:color w:val="000000"/>
        </w:rPr>
        <w:t xml:space="preserve">years ago, Oregon revealed that 4% of people who entered the assisted suicide program were still alive after </w:t>
      </w:r>
      <w:r w:rsidR="00DD53AC" w:rsidRPr="006C4838">
        <w:rPr>
          <w:rFonts w:asciiTheme="minorHAnsi" w:eastAsia="Times New Roman" w:hAnsiTheme="minorHAnsi" w:cstheme="minorHAnsi"/>
          <w:color w:val="000000"/>
        </w:rPr>
        <w:t>six months</w:t>
      </w:r>
      <w:r w:rsidR="006A2FDC" w:rsidRPr="006C4838">
        <w:rPr>
          <w:rFonts w:asciiTheme="minorHAnsi" w:eastAsia="Times New Roman" w:hAnsiTheme="minorHAnsi" w:cstheme="minorHAnsi"/>
          <w:color w:val="000000"/>
        </w:rPr>
        <w:t xml:space="preserve">. But </w:t>
      </w:r>
      <w:hyperlink r:id="rId26" w:history="1">
        <w:r>
          <w:rPr>
            <w:rStyle w:val="Hyperlink"/>
            <w:rFonts w:asciiTheme="minorHAnsi" w:eastAsia="Times New Roman" w:hAnsiTheme="minorHAnsi" w:cstheme="minorHAnsi"/>
          </w:rPr>
          <w:t>NPR reported in 2017</w:t>
        </w:r>
      </w:hyperlink>
      <w:r w:rsidR="006A2FDC" w:rsidRPr="006C4838">
        <w:rPr>
          <w:rFonts w:asciiTheme="minorHAnsi" w:eastAsia="Times New Roman" w:hAnsiTheme="minorHAnsi" w:cstheme="minorHAnsi"/>
          <w:color w:val="000000"/>
        </w:rPr>
        <w:t xml:space="preserve"> that nearly 20% of people who enter hospice outlive their six month prognosis. The difference between 4% and </w:t>
      </w:r>
      <w:proofErr w:type="gramStart"/>
      <w:r w:rsidR="006A2FDC" w:rsidRPr="006C4838">
        <w:rPr>
          <w:rFonts w:asciiTheme="minorHAnsi" w:eastAsia="Times New Roman" w:hAnsiTheme="minorHAnsi" w:cstheme="minorHAnsi"/>
          <w:color w:val="000000"/>
        </w:rPr>
        <w:t>nearly 20%</w:t>
      </w:r>
      <w:proofErr w:type="gramEnd"/>
      <w:r w:rsidR="006A2FDC" w:rsidRPr="006C4838">
        <w:rPr>
          <w:rFonts w:asciiTheme="minorHAnsi" w:eastAsia="Times New Roman" w:hAnsiTheme="minorHAnsi" w:cstheme="minorHAnsi"/>
          <w:color w:val="000000"/>
        </w:rPr>
        <w:t xml:space="preserve"> is the </w:t>
      </w:r>
      <w:r w:rsidR="00DD53AC" w:rsidRPr="006C4838">
        <w:rPr>
          <w:rFonts w:asciiTheme="minorHAnsi" w:eastAsia="Times New Roman" w:hAnsiTheme="minorHAnsi" w:cstheme="minorHAnsi"/>
          <w:color w:val="000000"/>
        </w:rPr>
        <w:t>percentage</w:t>
      </w:r>
      <w:r w:rsidR="006A2FDC" w:rsidRPr="006C4838">
        <w:rPr>
          <w:rFonts w:asciiTheme="minorHAnsi" w:eastAsia="Times New Roman" w:hAnsiTheme="minorHAnsi" w:cstheme="minorHAnsi"/>
          <w:color w:val="000000"/>
        </w:rPr>
        <w:t xml:space="preserve"> of people and their families who may have lost months, years, and in some cases decades of meaningful life.</w:t>
      </w:r>
    </w:p>
    <w:p w14:paraId="5487DF8E" w14:textId="77777777" w:rsidR="006A2FDC" w:rsidRPr="006C4838" w:rsidRDefault="006A2FDC" w:rsidP="006A2FDC">
      <w:pPr>
        <w:autoSpaceDE w:val="0"/>
        <w:autoSpaceDN w:val="0"/>
        <w:adjustRightInd w:val="0"/>
        <w:spacing w:after="0" w:line="240" w:lineRule="auto"/>
        <w:rPr>
          <w:rFonts w:asciiTheme="minorHAnsi" w:eastAsia="Times New Roman" w:hAnsiTheme="minorHAnsi" w:cstheme="minorHAnsi"/>
          <w:color w:val="000000"/>
        </w:rPr>
      </w:pPr>
    </w:p>
    <w:p w14:paraId="7B9826D2" w14:textId="77777777" w:rsidR="006A2FDC" w:rsidRPr="006C4838" w:rsidRDefault="006A2FDC" w:rsidP="006A2FDC">
      <w:pPr>
        <w:rPr>
          <w:rFonts w:asciiTheme="minorHAnsi" w:hAnsiTheme="minorHAnsi" w:cstheme="minorHAnsi"/>
        </w:rPr>
      </w:pPr>
      <w:r w:rsidRPr="006C4838">
        <w:rPr>
          <w:rFonts w:asciiTheme="minorHAnsi" w:hAnsiTheme="minorHAnsi" w:cstheme="minorHAnsi"/>
        </w:rPr>
        <w:t xml:space="preserve">That 4% survival rate in Oregon happens to match the percentage of people sentenced to death row </w:t>
      </w:r>
      <w:hyperlink r:id="rId27" w:history="1">
        <w:r w:rsidRPr="006C4838">
          <w:rPr>
            <w:rStyle w:val="Hyperlink"/>
            <w:rFonts w:asciiTheme="minorHAnsi" w:hAnsiTheme="minorHAnsi" w:cstheme="minorHAnsi"/>
          </w:rPr>
          <w:t>who are estimated to be innocent</w:t>
        </w:r>
      </w:hyperlink>
      <w:r w:rsidRPr="006C4838">
        <w:rPr>
          <w:rFonts w:asciiTheme="minorHAnsi" w:hAnsiTheme="minorHAnsi" w:cstheme="minorHAnsi"/>
        </w:rPr>
        <w:t>. Many people, especially progressives, base their opposition to capital punishment at least in part on this unavoidable fact. We believe that people with serious illnesses and disabilities deserve the same level of concern.</w:t>
      </w:r>
    </w:p>
    <w:p w14:paraId="17163722" w14:textId="54FBFD33" w:rsidR="006A2FDC" w:rsidRPr="006C4838" w:rsidRDefault="006A2FDC" w:rsidP="006A2FDC">
      <w:pPr>
        <w:autoSpaceDE w:val="0"/>
        <w:autoSpaceDN w:val="0"/>
        <w:adjustRightInd w:val="0"/>
        <w:spacing w:after="182" w:line="240" w:lineRule="auto"/>
        <w:rPr>
          <w:rFonts w:asciiTheme="minorHAnsi" w:eastAsia="Times New Roman" w:hAnsiTheme="minorHAnsi" w:cstheme="minorHAnsi"/>
          <w:color w:val="000000"/>
        </w:rPr>
      </w:pPr>
      <w:r w:rsidRPr="006C4838">
        <w:rPr>
          <w:rFonts w:asciiTheme="minorHAnsi" w:eastAsia="Times New Roman" w:hAnsiTheme="minorHAnsi" w:cstheme="minorHAnsi"/>
          <w:color w:val="000000"/>
        </w:rPr>
        <w:t xml:space="preserve">In this and other ways, we are making social justice arguments against systemic discrimination against vulnerable communities. Indeed, </w:t>
      </w:r>
      <w:r w:rsidRPr="00735BC6">
        <w:rPr>
          <w:rFonts w:asciiTheme="minorHAnsi" w:eastAsia="Times New Roman" w:hAnsiTheme="minorHAnsi" w:cstheme="minorHAnsi"/>
        </w:rPr>
        <w:t xml:space="preserve">Not </w:t>
      </w:r>
      <w:r w:rsidRPr="00735BC6">
        <w:rPr>
          <w:rFonts w:asciiTheme="minorHAnsi" w:eastAsia="Times New Roman" w:hAnsiTheme="minorHAnsi" w:cstheme="minorHAnsi"/>
          <w:color w:val="000000"/>
        </w:rPr>
        <w:t xml:space="preserve">Dead </w:t>
      </w:r>
      <w:r w:rsidRPr="00735BC6">
        <w:rPr>
          <w:rFonts w:asciiTheme="minorHAnsi" w:eastAsia="Times New Roman" w:hAnsiTheme="minorHAnsi" w:cstheme="minorHAnsi"/>
        </w:rPr>
        <w:t>Yet</w:t>
      </w:r>
      <w:r w:rsidRPr="006C4838">
        <w:rPr>
          <w:rFonts w:asciiTheme="minorHAnsi" w:eastAsia="Times New Roman" w:hAnsiTheme="minorHAnsi" w:cstheme="minorHAnsi"/>
          <w:color w:val="000000"/>
        </w:rPr>
        <w:t xml:space="preserve"> joined a </w:t>
      </w:r>
      <w:hyperlink r:id="rId28" w:history="1">
        <w:r w:rsidRPr="008B1517">
          <w:rPr>
            <w:rStyle w:val="Hyperlink"/>
            <w:rFonts w:asciiTheme="minorHAnsi" w:eastAsia="Times New Roman" w:hAnsiTheme="minorHAnsi" w:cstheme="minorHAnsi"/>
          </w:rPr>
          <w:t>fe</w:t>
        </w:r>
        <w:r w:rsidRPr="008B1517">
          <w:rPr>
            <w:rStyle w:val="Hyperlink"/>
            <w:rFonts w:asciiTheme="minorHAnsi" w:eastAsia="Times New Roman" w:hAnsiTheme="minorHAnsi" w:cstheme="minorHAnsi"/>
          </w:rPr>
          <w:t>deral lawsuit</w:t>
        </w:r>
      </w:hyperlink>
      <w:r w:rsidRPr="006C4838">
        <w:rPr>
          <w:rFonts w:asciiTheme="minorHAnsi" w:eastAsia="Times New Roman" w:hAnsiTheme="minorHAnsi" w:cstheme="minorHAnsi"/>
          <w:color w:val="000000"/>
        </w:rPr>
        <w:t xml:space="preserve"> against the state of California, arguing that its assisted suicide program violates the Americans with Disabilities Act and the Constitution by discriminating against disabled people. While younger, more able people receive suicide prevention services, old, ill, and disabled people all too often experience support for our deaths over support for our lives.</w:t>
      </w:r>
    </w:p>
    <w:p w14:paraId="1245D7DA" w14:textId="5231260A" w:rsidR="006A2FDC" w:rsidRDefault="00735BC6" w:rsidP="006A2FDC">
      <w:pPr>
        <w:autoSpaceDE w:val="0"/>
        <w:autoSpaceDN w:val="0"/>
        <w:adjustRightInd w:val="0"/>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Minnesota </w:t>
      </w:r>
      <w:r w:rsidR="006A2FDC" w:rsidRPr="003904F3">
        <w:rPr>
          <w:rFonts w:asciiTheme="minorHAnsi" w:eastAsia="Times New Roman" w:hAnsiTheme="minorHAnsi" w:cstheme="minorHAnsi"/>
          <w:color w:val="000000"/>
        </w:rPr>
        <w:t>must not sponsor people's suicides because other people consider them a burden, because they believe they are dying when they are not, and because they have been denied the treatment and support services that would keep them alive.</w:t>
      </w:r>
    </w:p>
    <w:p w14:paraId="38315224" w14:textId="77777777" w:rsidR="00C64BC1" w:rsidRDefault="00C64BC1" w:rsidP="006A2FDC">
      <w:pPr>
        <w:autoSpaceDE w:val="0"/>
        <w:autoSpaceDN w:val="0"/>
        <w:adjustRightInd w:val="0"/>
        <w:spacing w:after="0" w:line="240" w:lineRule="auto"/>
        <w:rPr>
          <w:rFonts w:asciiTheme="minorHAnsi" w:eastAsia="Times New Roman" w:hAnsiTheme="minorHAnsi" w:cstheme="minorHAnsi"/>
          <w:color w:val="000000"/>
        </w:rPr>
      </w:pPr>
    </w:p>
    <w:p w14:paraId="5DF15DE7" w14:textId="46BE78B7" w:rsidR="00C64BC1" w:rsidRDefault="00C64BC1" w:rsidP="006A2FDC">
      <w:pPr>
        <w:autoSpaceDE w:val="0"/>
        <w:autoSpaceDN w:val="0"/>
        <w:adjustRightInd w:val="0"/>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Please protect disability rights, reject this bill and the discrimination it promotes.</w:t>
      </w:r>
    </w:p>
    <w:p w14:paraId="7F06507F" w14:textId="64EDCFB2" w:rsidR="006A2FDC" w:rsidRDefault="006A2FDC" w:rsidP="006A2FDC">
      <w:pPr>
        <w:autoSpaceDE w:val="0"/>
        <w:autoSpaceDN w:val="0"/>
        <w:adjustRightInd w:val="0"/>
        <w:spacing w:after="0" w:line="240" w:lineRule="auto"/>
        <w:rPr>
          <w:rFonts w:asciiTheme="minorHAnsi" w:eastAsia="Times New Roman" w:hAnsiTheme="minorHAnsi" w:cstheme="minorHAnsi"/>
          <w:color w:val="000000"/>
        </w:rPr>
      </w:pPr>
    </w:p>
    <w:sectPr w:rsidR="006A2FDC">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BA37" w14:textId="77777777" w:rsidR="005E7AA8" w:rsidRDefault="005E7AA8" w:rsidP="00EA6596">
      <w:pPr>
        <w:spacing w:after="0" w:line="240" w:lineRule="auto"/>
      </w:pPr>
      <w:r>
        <w:separator/>
      </w:r>
    </w:p>
  </w:endnote>
  <w:endnote w:type="continuationSeparator" w:id="0">
    <w:p w14:paraId="1D137506" w14:textId="77777777" w:rsidR="005E7AA8" w:rsidRDefault="005E7AA8" w:rsidP="00EA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228844"/>
      <w:docPartObj>
        <w:docPartGallery w:val="Page Numbers (Bottom of Page)"/>
        <w:docPartUnique/>
      </w:docPartObj>
    </w:sdtPr>
    <w:sdtEndPr>
      <w:rPr>
        <w:noProof/>
      </w:rPr>
    </w:sdtEndPr>
    <w:sdtContent>
      <w:p w14:paraId="0065ED13" w14:textId="1F13C83C" w:rsidR="00EA6596" w:rsidRDefault="00EA65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A1F02A" w14:textId="77777777" w:rsidR="00EA6596" w:rsidRDefault="00EA6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F225" w14:textId="77777777" w:rsidR="005E7AA8" w:rsidRDefault="005E7AA8" w:rsidP="00EA6596">
      <w:pPr>
        <w:spacing w:after="0" w:line="240" w:lineRule="auto"/>
      </w:pPr>
      <w:r>
        <w:separator/>
      </w:r>
    </w:p>
  </w:footnote>
  <w:footnote w:type="continuationSeparator" w:id="0">
    <w:p w14:paraId="5F69D79F" w14:textId="77777777" w:rsidR="005E7AA8" w:rsidRDefault="005E7AA8" w:rsidP="00EA6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9A7D7C9-A388-417A-93FF-DAF2ECA82A26}"/>
    <w:docVar w:name="dgnword-eventsink" w:val="1977612126224"/>
  </w:docVars>
  <w:rsids>
    <w:rsidRoot w:val="002B7F17"/>
    <w:rsid w:val="00002B2C"/>
    <w:rsid w:val="00007E40"/>
    <w:rsid w:val="0001431F"/>
    <w:rsid w:val="00021ABB"/>
    <w:rsid w:val="00021E91"/>
    <w:rsid w:val="000350F8"/>
    <w:rsid w:val="00051DAA"/>
    <w:rsid w:val="0009658D"/>
    <w:rsid w:val="000B6180"/>
    <w:rsid w:val="000D0FEC"/>
    <w:rsid w:val="000D7952"/>
    <w:rsid w:val="000E347D"/>
    <w:rsid w:val="000F10FC"/>
    <w:rsid w:val="000F4AD0"/>
    <w:rsid w:val="001041C6"/>
    <w:rsid w:val="00105C56"/>
    <w:rsid w:val="00135F24"/>
    <w:rsid w:val="00144E5D"/>
    <w:rsid w:val="00166C66"/>
    <w:rsid w:val="00186628"/>
    <w:rsid w:val="00187219"/>
    <w:rsid w:val="0019446B"/>
    <w:rsid w:val="001B3EB6"/>
    <w:rsid w:val="001D14EF"/>
    <w:rsid w:val="001F30B3"/>
    <w:rsid w:val="00221540"/>
    <w:rsid w:val="00221C4D"/>
    <w:rsid w:val="00242980"/>
    <w:rsid w:val="00247D25"/>
    <w:rsid w:val="00257896"/>
    <w:rsid w:val="00265E11"/>
    <w:rsid w:val="002665C5"/>
    <w:rsid w:val="002708F5"/>
    <w:rsid w:val="002717D0"/>
    <w:rsid w:val="002743EB"/>
    <w:rsid w:val="002752CC"/>
    <w:rsid w:val="0028729A"/>
    <w:rsid w:val="00287755"/>
    <w:rsid w:val="00295E85"/>
    <w:rsid w:val="002A0842"/>
    <w:rsid w:val="002A6CC8"/>
    <w:rsid w:val="002A72B4"/>
    <w:rsid w:val="002B09D2"/>
    <w:rsid w:val="002B34E3"/>
    <w:rsid w:val="002B7373"/>
    <w:rsid w:val="002B7F17"/>
    <w:rsid w:val="002C1629"/>
    <w:rsid w:val="002D1D8D"/>
    <w:rsid w:val="002D6264"/>
    <w:rsid w:val="002D64F2"/>
    <w:rsid w:val="002E0FC0"/>
    <w:rsid w:val="002F3B7B"/>
    <w:rsid w:val="00300840"/>
    <w:rsid w:val="003078FD"/>
    <w:rsid w:val="003112F4"/>
    <w:rsid w:val="00334757"/>
    <w:rsid w:val="00356148"/>
    <w:rsid w:val="003662CA"/>
    <w:rsid w:val="0037326E"/>
    <w:rsid w:val="003904F3"/>
    <w:rsid w:val="003A3235"/>
    <w:rsid w:val="003A3DA5"/>
    <w:rsid w:val="003A671C"/>
    <w:rsid w:val="003B7D75"/>
    <w:rsid w:val="003C6E5E"/>
    <w:rsid w:val="003D0661"/>
    <w:rsid w:val="003E1F20"/>
    <w:rsid w:val="003E3177"/>
    <w:rsid w:val="003F67D1"/>
    <w:rsid w:val="004061B3"/>
    <w:rsid w:val="00406D5D"/>
    <w:rsid w:val="004137A2"/>
    <w:rsid w:val="00422596"/>
    <w:rsid w:val="00425A6E"/>
    <w:rsid w:val="00425F89"/>
    <w:rsid w:val="00427D54"/>
    <w:rsid w:val="004319F7"/>
    <w:rsid w:val="004427AC"/>
    <w:rsid w:val="00443530"/>
    <w:rsid w:val="0044733B"/>
    <w:rsid w:val="00447666"/>
    <w:rsid w:val="0045033C"/>
    <w:rsid w:val="0046517C"/>
    <w:rsid w:val="00471AE3"/>
    <w:rsid w:val="004723C1"/>
    <w:rsid w:val="00474ABA"/>
    <w:rsid w:val="0048256D"/>
    <w:rsid w:val="00484035"/>
    <w:rsid w:val="004871A5"/>
    <w:rsid w:val="004A0BB4"/>
    <w:rsid w:val="004A1CAB"/>
    <w:rsid w:val="004A5808"/>
    <w:rsid w:val="004C1615"/>
    <w:rsid w:val="004C4500"/>
    <w:rsid w:val="004C4D85"/>
    <w:rsid w:val="004C5417"/>
    <w:rsid w:val="004C7AA4"/>
    <w:rsid w:val="004D2C38"/>
    <w:rsid w:val="004F1E53"/>
    <w:rsid w:val="00503A28"/>
    <w:rsid w:val="005165B2"/>
    <w:rsid w:val="00523FCD"/>
    <w:rsid w:val="00526E08"/>
    <w:rsid w:val="005479EC"/>
    <w:rsid w:val="00563792"/>
    <w:rsid w:val="00572B6A"/>
    <w:rsid w:val="00574125"/>
    <w:rsid w:val="005A1146"/>
    <w:rsid w:val="005A2E69"/>
    <w:rsid w:val="005A31AC"/>
    <w:rsid w:val="005B4859"/>
    <w:rsid w:val="005B48F5"/>
    <w:rsid w:val="005D5648"/>
    <w:rsid w:val="005E7AA8"/>
    <w:rsid w:val="005F41E0"/>
    <w:rsid w:val="0060509E"/>
    <w:rsid w:val="006059FE"/>
    <w:rsid w:val="00616BA2"/>
    <w:rsid w:val="0062755A"/>
    <w:rsid w:val="00627E4C"/>
    <w:rsid w:val="0064012B"/>
    <w:rsid w:val="006459E5"/>
    <w:rsid w:val="006509BB"/>
    <w:rsid w:val="006569D5"/>
    <w:rsid w:val="006708B7"/>
    <w:rsid w:val="006837C3"/>
    <w:rsid w:val="00685EF1"/>
    <w:rsid w:val="0069401F"/>
    <w:rsid w:val="00695534"/>
    <w:rsid w:val="006A13BF"/>
    <w:rsid w:val="006A1910"/>
    <w:rsid w:val="006A2FDC"/>
    <w:rsid w:val="006B1B0D"/>
    <w:rsid w:val="006B3222"/>
    <w:rsid w:val="006B59F9"/>
    <w:rsid w:val="006C25E3"/>
    <w:rsid w:val="006C3BBC"/>
    <w:rsid w:val="006E45AC"/>
    <w:rsid w:val="006F2A74"/>
    <w:rsid w:val="00700DA2"/>
    <w:rsid w:val="007036DB"/>
    <w:rsid w:val="00716496"/>
    <w:rsid w:val="0073534E"/>
    <w:rsid w:val="00735BC6"/>
    <w:rsid w:val="00747C9B"/>
    <w:rsid w:val="00754ADD"/>
    <w:rsid w:val="00756E77"/>
    <w:rsid w:val="007602DC"/>
    <w:rsid w:val="00760A50"/>
    <w:rsid w:val="007718F8"/>
    <w:rsid w:val="00783276"/>
    <w:rsid w:val="00791586"/>
    <w:rsid w:val="0079521D"/>
    <w:rsid w:val="007A0A9C"/>
    <w:rsid w:val="007A3850"/>
    <w:rsid w:val="007B7B77"/>
    <w:rsid w:val="007C235C"/>
    <w:rsid w:val="007E3E1F"/>
    <w:rsid w:val="0080228C"/>
    <w:rsid w:val="00803252"/>
    <w:rsid w:val="0081425C"/>
    <w:rsid w:val="00842656"/>
    <w:rsid w:val="00845D27"/>
    <w:rsid w:val="0086130E"/>
    <w:rsid w:val="00866A9E"/>
    <w:rsid w:val="00876E91"/>
    <w:rsid w:val="008840D9"/>
    <w:rsid w:val="008846F7"/>
    <w:rsid w:val="00893273"/>
    <w:rsid w:val="008955E8"/>
    <w:rsid w:val="008974CF"/>
    <w:rsid w:val="008B044B"/>
    <w:rsid w:val="008B1517"/>
    <w:rsid w:val="008B40DF"/>
    <w:rsid w:val="00900612"/>
    <w:rsid w:val="00901558"/>
    <w:rsid w:val="00901D58"/>
    <w:rsid w:val="00911A28"/>
    <w:rsid w:val="009144B4"/>
    <w:rsid w:val="0092706A"/>
    <w:rsid w:val="00930535"/>
    <w:rsid w:val="00932709"/>
    <w:rsid w:val="00940AAD"/>
    <w:rsid w:val="0094764D"/>
    <w:rsid w:val="009666D5"/>
    <w:rsid w:val="009704BC"/>
    <w:rsid w:val="009709C3"/>
    <w:rsid w:val="00971966"/>
    <w:rsid w:val="0099462E"/>
    <w:rsid w:val="009A1288"/>
    <w:rsid w:val="009A1C9F"/>
    <w:rsid w:val="009B247E"/>
    <w:rsid w:val="009C0272"/>
    <w:rsid w:val="009C6A6D"/>
    <w:rsid w:val="009F4B60"/>
    <w:rsid w:val="009F78AB"/>
    <w:rsid w:val="00A01E0B"/>
    <w:rsid w:val="00A114BA"/>
    <w:rsid w:val="00A17CBD"/>
    <w:rsid w:val="00A403DD"/>
    <w:rsid w:val="00A43509"/>
    <w:rsid w:val="00A575F8"/>
    <w:rsid w:val="00A72501"/>
    <w:rsid w:val="00A74893"/>
    <w:rsid w:val="00A7680F"/>
    <w:rsid w:val="00A96C5F"/>
    <w:rsid w:val="00AA1C6E"/>
    <w:rsid w:val="00AA1D22"/>
    <w:rsid w:val="00AA31AF"/>
    <w:rsid w:val="00AB4FDB"/>
    <w:rsid w:val="00AC31D6"/>
    <w:rsid w:val="00AD1F76"/>
    <w:rsid w:val="00AD1FFF"/>
    <w:rsid w:val="00AD5314"/>
    <w:rsid w:val="00AE4DDB"/>
    <w:rsid w:val="00AF234C"/>
    <w:rsid w:val="00B0011A"/>
    <w:rsid w:val="00B04581"/>
    <w:rsid w:val="00B2591B"/>
    <w:rsid w:val="00B60A60"/>
    <w:rsid w:val="00B6217A"/>
    <w:rsid w:val="00B6410F"/>
    <w:rsid w:val="00B811E0"/>
    <w:rsid w:val="00B837A1"/>
    <w:rsid w:val="00B93E82"/>
    <w:rsid w:val="00B94E6D"/>
    <w:rsid w:val="00BA0F76"/>
    <w:rsid w:val="00BA657A"/>
    <w:rsid w:val="00BA6A36"/>
    <w:rsid w:val="00BA6F54"/>
    <w:rsid w:val="00BB0A35"/>
    <w:rsid w:val="00BB7F2A"/>
    <w:rsid w:val="00BC47F1"/>
    <w:rsid w:val="00BD372F"/>
    <w:rsid w:val="00BE1D61"/>
    <w:rsid w:val="00BE3433"/>
    <w:rsid w:val="00BE7726"/>
    <w:rsid w:val="00BF5BC8"/>
    <w:rsid w:val="00C05B1E"/>
    <w:rsid w:val="00C06998"/>
    <w:rsid w:val="00C1182B"/>
    <w:rsid w:val="00C26C6E"/>
    <w:rsid w:val="00C4567F"/>
    <w:rsid w:val="00C45FFC"/>
    <w:rsid w:val="00C47B94"/>
    <w:rsid w:val="00C51EE7"/>
    <w:rsid w:val="00C55BEF"/>
    <w:rsid w:val="00C64BC1"/>
    <w:rsid w:val="00C65F8C"/>
    <w:rsid w:val="00C661AD"/>
    <w:rsid w:val="00C66C2D"/>
    <w:rsid w:val="00C7568D"/>
    <w:rsid w:val="00C820B8"/>
    <w:rsid w:val="00C82A80"/>
    <w:rsid w:val="00C837A2"/>
    <w:rsid w:val="00C83F47"/>
    <w:rsid w:val="00C92013"/>
    <w:rsid w:val="00CC2E59"/>
    <w:rsid w:val="00CC6780"/>
    <w:rsid w:val="00CD7E05"/>
    <w:rsid w:val="00CE0712"/>
    <w:rsid w:val="00CE29FB"/>
    <w:rsid w:val="00CF23EF"/>
    <w:rsid w:val="00CF2FBF"/>
    <w:rsid w:val="00CF3BCD"/>
    <w:rsid w:val="00CF64A2"/>
    <w:rsid w:val="00D04879"/>
    <w:rsid w:val="00D0794D"/>
    <w:rsid w:val="00D13706"/>
    <w:rsid w:val="00D17414"/>
    <w:rsid w:val="00D31062"/>
    <w:rsid w:val="00D4564A"/>
    <w:rsid w:val="00D84CE5"/>
    <w:rsid w:val="00DA61D1"/>
    <w:rsid w:val="00DC32EE"/>
    <w:rsid w:val="00DC35A5"/>
    <w:rsid w:val="00DD2A28"/>
    <w:rsid w:val="00DD53AC"/>
    <w:rsid w:val="00DD5F80"/>
    <w:rsid w:val="00DE2E83"/>
    <w:rsid w:val="00E03F30"/>
    <w:rsid w:val="00E04497"/>
    <w:rsid w:val="00E0757D"/>
    <w:rsid w:val="00E22DF8"/>
    <w:rsid w:val="00E441E3"/>
    <w:rsid w:val="00E44DB0"/>
    <w:rsid w:val="00E53A73"/>
    <w:rsid w:val="00E615CC"/>
    <w:rsid w:val="00E635E8"/>
    <w:rsid w:val="00E639FC"/>
    <w:rsid w:val="00E64B2A"/>
    <w:rsid w:val="00E67700"/>
    <w:rsid w:val="00E875B7"/>
    <w:rsid w:val="00EA190E"/>
    <w:rsid w:val="00EA322B"/>
    <w:rsid w:val="00EA6596"/>
    <w:rsid w:val="00ED2174"/>
    <w:rsid w:val="00ED3468"/>
    <w:rsid w:val="00ED52FF"/>
    <w:rsid w:val="00EE134A"/>
    <w:rsid w:val="00EE301C"/>
    <w:rsid w:val="00EE53D2"/>
    <w:rsid w:val="00EE5BCF"/>
    <w:rsid w:val="00EF07DB"/>
    <w:rsid w:val="00F00F10"/>
    <w:rsid w:val="00F06F2D"/>
    <w:rsid w:val="00F265FA"/>
    <w:rsid w:val="00F308E9"/>
    <w:rsid w:val="00F4216E"/>
    <w:rsid w:val="00F5425A"/>
    <w:rsid w:val="00F675A3"/>
    <w:rsid w:val="00F71787"/>
    <w:rsid w:val="00F81E74"/>
    <w:rsid w:val="00F869AE"/>
    <w:rsid w:val="00F904A8"/>
    <w:rsid w:val="00FA784A"/>
    <w:rsid w:val="00FC6ADA"/>
    <w:rsid w:val="00FD1AF4"/>
    <w:rsid w:val="00FD2F69"/>
    <w:rsid w:val="00FD42E0"/>
    <w:rsid w:val="00FE0EB9"/>
    <w:rsid w:val="00FE1250"/>
    <w:rsid w:val="00FF5205"/>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BF69"/>
  <w15:chartTrackingRefBased/>
  <w15:docId w15:val="{3DA80D56-C884-4EDC-8814-AC930BEE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6B"/>
  </w:style>
  <w:style w:type="paragraph" w:styleId="Heading3">
    <w:name w:val="heading 3"/>
    <w:basedOn w:val="Normal"/>
    <w:link w:val="Heading3Char"/>
    <w:uiPriority w:val="9"/>
    <w:qFormat/>
    <w:rsid w:val="00F7178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3D2"/>
    <w:rPr>
      <w:color w:val="0000FF"/>
      <w:u w:val="single"/>
    </w:rPr>
  </w:style>
  <w:style w:type="paragraph" w:styleId="Revision">
    <w:name w:val="Revision"/>
    <w:hidden/>
    <w:uiPriority w:val="99"/>
    <w:semiHidden/>
    <w:rsid w:val="00CF23EF"/>
    <w:pPr>
      <w:spacing w:after="0" w:line="240" w:lineRule="auto"/>
    </w:pPr>
  </w:style>
  <w:style w:type="character" w:customStyle="1" w:styleId="Heading3Char">
    <w:name w:val="Heading 3 Char"/>
    <w:basedOn w:val="DefaultParagraphFont"/>
    <w:link w:val="Heading3"/>
    <w:uiPriority w:val="9"/>
    <w:rsid w:val="00F71787"/>
    <w:rPr>
      <w:rFonts w:eastAsia="Times New Roman"/>
      <w:b/>
      <w:bCs/>
      <w:sz w:val="27"/>
      <w:szCs w:val="27"/>
    </w:rPr>
  </w:style>
  <w:style w:type="character" w:styleId="UnresolvedMention">
    <w:name w:val="Unresolved Mention"/>
    <w:basedOn w:val="DefaultParagraphFont"/>
    <w:uiPriority w:val="99"/>
    <w:semiHidden/>
    <w:unhideWhenUsed/>
    <w:rsid w:val="00CC2E59"/>
    <w:rPr>
      <w:color w:val="605E5C"/>
      <w:shd w:val="clear" w:color="auto" w:fill="E1DFDD"/>
    </w:rPr>
  </w:style>
  <w:style w:type="character" w:styleId="FollowedHyperlink">
    <w:name w:val="FollowedHyperlink"/>
    <w:basedOn w:val="DefaultParagraphFont"/>
    <w:uiPriority w:val="99"/>
    <w:semiHidden/>
    <w:unhideWhenUsed/>
    <w:rsid w:val="00CC2E59"/>
    <w:rPr>
      <w:color w:val="954F72" w:themeColor="followedHyperlink"/>
      <w:u w:val="single"/>
    </w:rPr>
  </w:style>
  <w:style w:type="character" w:customStyle="1" w:styleId="normaltextrun">
    <w:name w:val="normaltextrun"/>
    <w:basedOn w:val="DefaultParagraphFont"/>
    <w:rsid w:val="00002B2C"/>
  </w:style>
  <w:style w:type="character" w:customStyle="1" w:styleId="eop">
    <w:name w:val="eop"/>
    <w:basedOn w:val="DefaultParagraphFont"/>
    <w:rsid w:val="00002B2C"/>
  </w:style>
  <w:style w:type="paragraph" w:styleId="Header">
    <w:name w:val="header"/>
    <w:basedOn w:val="Normal"/>
    <w:link w:val="HeaderChar"/>
    <w:uiPriority w:val="99"/>
    <w:unhideWhenUsed/>
    <w:rsid w:val="00EA6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596"/>
  </w:style>
  <w:style w:type="paragraph" w:styleId="Footer">
    <w:name w:val="footer"/>
    <w:basedOn w:val="Normal"/>
    <w:link w:val="FooterChar"/>
    <w:uiPriority w:val="99"/>
    <w:unhideWhenUsed/>
    <w:rsid w:val="00EA6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54061">
      <w:bodyDiv w:val="1"/>
      <w:marLeft w:val="0"/>
      <w:marRight w:val="0"/>
      <w:marTop w:val="0"/>
      <w:marBottom w:val="0"/>
      <w:divBdr>
        <w:top w:val="none" w:sz="0" w:space="0" w:color="auto"/>
        <w:left w:val="none" w:sz="0" w:space="0" w:color="auto"/>
        <w:bottom w:val="none" w:sz="0" w:space="0" w:color="auto"/>
        <w:right w:val="none" w:sz="0" w:space="0" w:color="auto"/>
      </w:divBdr>
    </w:div>
    <w:div w:id="303773968">
      <w:bodyDiv w:val="1"/>
      <w:marLeft w:val="0"/>
      <w:marRight w:val="0"/>
      <w:marTop w:val="0"/>
      <w:marBottom w:val="0"/>
      <w:divBdr>
        <w:top w:val="none" w:sz="0" w:space="0" w:color="auto"/>
        <w:left w:val="none" w:sz="0" w:space="0" w:color="auto"/>
        <w:bottom w:val="none" w:sz="0" w:space="0" w:color="auto"/>
        <w:right w:val="none" w:sz="0" w:space="0" w:color="auto"/>
      </w:divBdr>
    </w:div>
    <w:div w:id="654459607">
      <w:bodyDiv w:val="1"/>
      <w:marLeft w:val="0"/>
      <w:marRight w:val="0"/>
      <w:marTop w:val="0"/>
      <w:marBottom w:val="0"/>
      <w:divBdr>
        <w:top w:val="none" w:sz="0" w:space="0" w:color="auto"/>
        <w:left w:val="none" w:sz="0" w:space="0" w:color="auto"/>
        <w:bottom w:val="none" w:sz="0" w:space="0" w:color="auto"/>
        <w:right w:val="none" w:sz="0" w:space="0" w:color="auto"/>
      </w:divBdr>
      <w:divsChild>
        <w:div w:id="102389254">
          <w:marLeft w:val="0"/>
          <w:marRight w:val="0"/>
          <w:marTop w:val="0"/>
          <w:marBottom w:val="0"/>
          <w:divBdr>
            <w:top w:val="none" w:sz="0" w:space="0" w:color="auto"/>
            <w:left w:val="none" w:sz="0" w:space="0" w:color="auto"/>
            <w:bottom w:val="none" w:sz="0" w:space="0" w:color="auto"/>
            <w:right w:val="none" w:sz="0" w:space="0" w:color="auto"/>
          </w:divBdr>
          <w:divsChild>
            <w:div w:id="593319602">
              <w:marLeft w:val="0"/>
              <w:marRight w:val="0"/>
              <w:marTop w:val="0"/>
              <w:marBottom w:val="0"/>
              <w:divBdr>
                <w:top w:val="none" w:sz="0" w:space="0" w:color="auto"/>
                <w:left w:val="none" w:sz="0" w:space="0" w:color="auto"/>
                <w:bottom w:val="none" w:sz="0" w:space="0" w:color="auto"/>
                <w:right w:val="none" w:sz="0" w:space="0" w:color="auto"/>
              </w:divBdr>
              <w:divsChild>
                <w:div w:id="958491269">
                  <w:marLeft w:val="0"/>
                  <w:marRight w:val="0"/>
                  <w:marTop w:val="0"/>
                  <w:marBottom w:val="0"/>
                  <w:divBdr>
                    <w:top w:val="none" w:sz="0" w:space="0" w:color="auto"/>
                    <w:left w:val="none" w:sz="0" w:space="0" w:color="auto"/>
                    <w:bottom w:val="none" w:sz="0" w:space="0" w:color="auto"/>
                    <w:right w:val="none" w:sz="0" w:space="0" w:color="auto"/>
                  </w:divBdr>
                  <w:divsChild>
                    <w:div w:id="12484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6499">
          <w:marLeft w:val="0"/>
          <w:marRight w:val="0"/>
          <w:marTop w:val="0"/>
          <w:marBottom w:val="0"/>
          <w:divBdr>
            <w:top w:val="none" w:sz="0" w:space="0" w:color="auto"/>
            <w:left w:val="none" w:sz="0" w:space="0" w:color="auto"/>
            <w:bottom w:val="none" w:sz="0" w:space="0" w:color="auto"/>
            <w:right w:val="none" w:sz="0" w:space="0" w:color="auto"/>
          </w:divBdr>
          <w:divsChild>
            <w:div w:id="9552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932">
      <w:bodyDiv w:val="1"/>
      <w:marLeft w:val="0"/>
      <w:marRight w:val="0"/>
      <w:marTop w:val="0"/>
      <w:marBottom w:val="0"/>
      <w:divBdr>
        <w:top w:val="none" w:sz="0" w:space="0" w:color="auto"/>
        <w:left w:val="none" w:sz="0" w:space="0" w:color="auto"/>
        <w:bottom w:val="none" w:sz="0" w:space="0" w:color="auto"/>
        <w:right w:val="none" w:sz="0" w:space="0" w:color="auto"/>
      </w:divBdr>
    </w:div>
    <w:div w:id="789713721">
      <w:bodyDiv w:val="1"/>
      <w:marLeft w:val="0"/>
      <w:marRight w:val="0"/>
      <w:marTop w:val="0"/>
      <w:marBottom w:val="0"/>
      <w:divBdr>
        <w:top w:val="none" w:sz="0" w:space="0" w:color="auto"/>
        <w:left w:val="none" w:sz="0" w:space="0" w:color="auto"/>
        <w:bottom w:val="none" w:sz="0" w:space="0" w:color="auto"/>
        <w:right w:val="none" w:sz="0" w:space="0" w:color="auto"/>
      </w:divBdr>
    </w:div>
    <w:div w:id="1235580199">
      <w:bodyDiv w:val="1"/>
      <w:marLeft w:val="0"/>
      <w:marRight w:val="0"/>
      <w:marTop w:val="0"/>
      <w:marBottom w:val="0"/>
      <w:divBdr>
        <w:top w:val="none" w:sz="0" w:space="0" w:color="auto"/>
        <w:left w:val="none" w:sz="0" w:space="0" w:color="auto"/>
        <w:bottom w:val="none" w:sz="0" w:space="0" w:color="auto"/>
        <w:right w:val="none" w:sz="0" w:space="0" w:color="auto"/>
      </w:divBdr>
    </w:div>
    <w:div w:id="1420102722">
      <w:bodyDiv w:val="1"/>
      <w:marLeft w:val="0"/>
      <w:marRight w:val="0"/>
      <w:marTop w:val="0"/>
      <w:marBottom w:val="0"/>
      <w:divBdr>
        <w:top w:val="none" w:sz="0" w:space="0" w:color="auto"/>
        <w:left w:val="none" w:sz="0" w:space="0" w:color="auto"/>
        <w:bottom w:val="none" w:sz="0" w:space="0" w:color="auto"/>
        <w:right w:val="none" w:sz="0" w:space="0" w:color="auto"/>
      </w:divBdr>
    </w:div>
    <w:div w:id="1664503958">
      <w:bodyDiv w:val="1"/>
      <w:marLeft w:val="0"/>
      <w:marRight w:val="0"/>
      <w:marTop w:val="0"/>
      <w:marBottom w:val="0"/>
      <w:divBdr>
        <w:top w:val="none" w:sz="0" w:space="0" w:color="auto"/>
        <w:left w:val="none" w:sz="0" w:space="0" w:color="auto"/>
        <w:bottom w:val="none" w:sz="0" w:space="0" w:color="auto"/>
        <w:right w:val="none" w:sz="0" w:space="0" w:color="auto"/>
      </w:divBdr>
    </w:div>
    <w:div w:id="1780710831">
      <w:bodyDiv w:val="1"/>
      <w:marLeft w:val="0"/>
      <w:marRight w:val="0"/>
      <w:marTop w:val="0"/>
      <w:marBottom w:val="0"/>
      <w:divBdr>
        <w:top w:val="none" w:sz="0" w:space="0" w:color="auto"/>
        <w:left w:val="none" w:sz="0" w:space="0" w:color="auto"/>
        <w:bottom w:val="none" w:sz="0" w:space="0" w:color="auto"/>
        <w:right w:val="none" w:sz="0" w:space="0" w:color="auto"/>
      </w:divBdr>
    </w:div>
    <w:div w:id="2101444491">
      <w:bodyDiv w:val="1"/>
      <w:marLeft w:val="0"/>
      <w:marRight w:val="0"/>
      <w:marTop w:val="0"/>
      <w:marBottom w:val="0"/>
      <w:divBdr>
        <w:top w:val="none" w:sz="0" w:space="0" w:color="auto"/>
        <w:left w:val="none" w:sz="0" w:space="0" w:color="auto"/>
        <w:bottom w:val="none" w:sz="0" w:space="0" w:color="auto"/>
        <w:right w:val="none" w:sz="0" w:space="0" w:color="auto"/>
      </w:divBdr>
      <w:divsChild>
        <w:div w:id="1149326909">
          <w:marLeft w:val="0"/>
          <w:marRight w:val="0"/>
          <w:marTop w:val="0"/>
          <w:marBottom w:val="0"/>
          <w:divBdr>
            <w:top w:val="none" w:sz="0" w:space="0" w:color="auto"/>
            <w:left w:val="none" w:sz="0" w:space="0" w:color="auto"/>
            <w:bottom w:val="none" w:sz="0" w:space="0" w:color="auto"/>
            <w:right w:val="none" w:sz="0" w:space="0" w:color="auto"/>
          </w:divBdr>
          <w:divsChild>
            <w:div w:id="365909310">
              <w:marLeft w:val="0"/>
              <w:marRight w:val="0"/>
              <w:marTop w:val="0"/>
              <w:marBottom w:val="0"/>
              <w:divBdr>
                <w:top w:val="none" w:sz="0" w:space="0" w:color="auto"/>
                <w:left w:val="none" w:sz="0" w:space="0" w:color="auto"/>
                <w:bottom w:val="none" w:sz="0" w:space="0" w:color="auto"/>
                <w:right w:val="none" w:sz="0" w:space="0" w:color="auto"/>
              </w:divBdr>
              <w:divsChild>
                <w:div w:id="1715617580">
                  <w:marLeft w:val="0"/>
                  <w:marRight w:val="0"/>
                  <w:marTop w:val="0"/>
                  <w:marBottom w:val="0"/>
                  <w:divBdr>
                    <w:top w:val="none" w:sz="0" w:space="0" w:color="auto"/>
                    <w:left w:val="none" w:sz="0" w:space="0" w:color="auto"/>
                    <w:bottom w:val="none" w:sz="0" w:space="0" w:color="auto"/>
                    <w:right w:val="none" w:sz="0" w:space="0" w:color="auto"/>
                  </w:divBdr>
                  <w:divsChild>
                    <w:div w:id="18869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british-columbia/als-bc-man-medically-assisted-death-1.5244731" TargetMode="External"/><Relationship Id="rId13" Type="http://schemas.openxmlformats.org/officeDocument/2006/relationships/hyperlink" Target="https://www.washingtonpost.com/national/health-science/death-with-dignity-laws-and-the-desire-to-control-how-ones-life-ends/2016/10/24/6882d1e6-9629-11e6-bc79-af1cd3d2984b_story.html" TargetMode="External"/><Relationship Id="rId18" Type="http://schemas.openxmlformats.org/officeDocument/2006/relationships/hyperlink" Target="https://doi.org/10.1080/15265161.2023.2256244" TargetMode="External"/><Relationship Id="rId26" Type="http://schemas.openxmlformats.org/officeDocument/2006/relationships/hyperlink" Target="https://www.npr.org/sections/health-shots/2017/08/l%201/542607941/nearlv-l-in-5-%20hospice-patients-discharged-while-still-alive" TargetMode="External"/><Relationship Id="rId3" Type="http://schemas.openxmlformats.org/officeDocument/2006/relationships/webSettings" Target="webSettings.xml"/><Relationship Id="rId21" Type="http://schemas.openxmlformats.org/officeDocument/2006/relationships/hyperlink" Target="https://www.npr.org/2020/07/31/896882268/one-mans-covid-19-death-raises-the-worst-fears-of-many-people-with-disabilities" TargetMode="External"/><Relationship Id="rId7" Type="http://schemas.openxmlformats.org/officeDocument/2006/relationships/hyperlink" Target="https://www.nejm.org/doi/full/10.1056/nejm200012073432315" TargetMode="External"/><Relationship Id="rId12" Type="http://schemas.openxmlformats.org/officeDocument/2006/relationships/hyperlink" Target="https://www.nejm.org/doi/full/10.1056/NEJMms1700606" TargetMode="External"/><Relationship Id="rId17" Type="http://schemas.openxmlformats.org/officeDocument/2006/relationships/hyperlink" Target="https://drive.google.com/file/d/12fqhmO-cDKF96RRYt81AXxe9vNRjMYyS/view?usp=sharing" TargetMode="External"/><Relationship Id="rId25" Type="http://schemas.openxmlformats.org/officeDocument/2006/relationships/hyperlink" Target="http://archive.boston.com/bostonglobe/editorial_opinion/letters/articles/2011/10/04/she_pushed_for_legal_right_to_die_and___thankfully___was_rebuffed/" TargetMode="External"/><Relationship Id="rId2" Type="http://schemas.openxmlformats.org/officeDocument/2006/relationships/settings" Target="settings.xml"/><Relationship Id="rId16" Type="http://schemas.openxmlformats.org/officeDocument/2006/relationships/hyperlink" Target="https://www.youtube.com/watch?v=88SoYFEa4r8" TargetMode="External"/><Relationship Id="rId20" Type="http://schemas.openxmlformats.org/officeDocument/2006/relationships/hyperlink" Target="https://www.npr.org/2020/12/14/945056176/as-hospitals-fear-being-overwhelmed-by-covid-19-do-the-disabled-get-the-same-acc"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notdeadyet.org/" TargetMode="External"/><Relationship Id="rId11" Type="http://schemas.openxmlformats.org/officeDocument/2006/relationships/hyperlink" Target="https://www.oregon.gov/oha/PH/PROVIDERPARTNERRESOURCES/EVALUATIONRESEARCH/DEATHWITHDIGNITYACT/Documents/year25.pdf" TargetMode="External"/><Relationship Id="rId24" Type="http://schemas.openxmlformats.org/officeDocument/2006/relationships/hyperlink" Target="https://www.cdph.ca.gov/Programs/CHSI/CDPH%20Document%20Library/CDPH_End_of_Life%20_Option_Act_Report_2022_FINAL.pdf" TargetMode="External"/><Relationship Id="rId5" Type="http://schemas.openxmlformats.org/officeDocument/2006/relationships/endnotes" Target="endnotes.xml"/><Relationship Id="rId15" Type="http://schemas.openxmlformats.org/officeDocument/2006/relationships/hyperlink" Target="https://jamanetwork.com/journals/jamainternalmedicine/article-abstract/414824" TargetMode="External"/><Relationship Id="rId23" Type="http://schemas.openxmlformats.org/officeDocument/2006/relationships/hyperlink" Target="https://second-thoughts.org/2012-voting-stats/" TargetMode="External"/><Relationship Id="rId28" Type="http://schemas.openxmlformats.org/officeDocument/2006/relationships/hyperlink" Target="https://www.npr.org/2023/04/27/1171934753/disability-groups-claim-californias-assisted-suicide-law-discriminates-against-t" TargetMode="External"/><Relationship Id="rId10" Type="http://schemas.openxmlformats.org/officeDocument/2006/relationships/hyperlink" Target="https://www.nmlegis.gov/Sessions/19%20Regular/bills/house/HB0090.PDF" TargetMode="External"/><Relationship Id="rId19" Type="http://schemas.openxmlformats.org/officeDocument/2006/relationships/hyperlink" Target="https://doi.org/10.1377/hlthaff.2020.01452"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theguardian.com/world/2022/may/11/canada-cases-right-to-die-laws" TargetMode="External"/><Relationship Id="rId14" Type="http://schemas.openxmlformats.org/officeDocument/2006/relationships/hyperlink" Target="https://www.acamaid.org/" TargetMode="External"/><Relationship Id="rId22" Type="http://schemas.openxmlformats.org/officeDocument/2006/relationships/hyperlink" Target="https://www.pewforum.org/2013/11/21/views-on-end-of-life-medical-treatments/" TargetMode="External"/><Relationship Id="rId27" Type="http://schemas.openxmlformats.org/officeDocument/2006/relationships/hyperlink" Target="https://www.innocenceproject.org/national-academy-of-sciences-reports-four-percent-of-death-row-inmates-are-innoc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Kelly</dc:creator>
  <cp:keywords/>
  <dc:description/>
  <cp:lastModifiedBy>John Kelly</cp:lastModifiedBy>
  <cp:revision>3</cp:revision>
  <dcterms:created xsi:type="dcterms:W3CDTF">2024-01-24T20:33:00Z</dcterms:created>
  <dcterms:modified xsi:type="dcterms:W3CDTF">2024-01-24T20:40:00Z</dcterms:modified>
</cp:coreProperties>
</file>