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A0F" w:rsidRDefault="00E47A0F" w:rsidP="00E47A0F">
      <w:pPr>
        <w:rPr>
          <w:sz w:val="24"/>
          <w:szCs w:val="24"/>
        </w:rPr>
      </w:pPr>
      <w:r w:rsidRPr="00D56F00">
        <w:rPr>
          <w:sz w:val="24"/>
          <w:szCs w:val="24"/>
        </w:rPr>
        <w:t xml:space="preserve">Testimony of </w:t>
      </w:r>
      <w:r>
        <w:rPr>
          <w:sz w:val="24"/>
          <w:szCs w:val="24"/>
        </w:rPr>
        <w:t>Ken Winters, PhD. regarding</w:t>
      </w:r>
      <w:r w:rsidRPr="00D56F00">
        <w:rPr>
          <w:sz w:val="24"/>
          <w:szCs w:val="24"/>
        </w:rPr>
        <w:t xml:space="preserve"> H.F. 100</w:t>
      </w:r>
      <w:r>
        <w:rPr>
          <w:sz w:val="24"/>
          <w:szCs w:val="24"/>
        </w:rPr>
        <w:t>, Omnibus cannabis bill</w:t>
      </w:r>
    </w:p>
    <w:p w:rsidR="00E47A0F" w:rsidRDefault="00E47A0F" w:rsidP="00E47A0F">
      <w:pPr>
        <w:rPr>
          <w:sz w:val="24"/>
          <w:szCs w:val="24"/>
        </w:rPr>
      </w:pPr>
      <w:r>
        <w:rPr>
          <w:sz w:val="24"/>
          <w:szCs w:val="24"/>
        </w:rPr>
        <w:t>January 11, 2023</w:t>
      </w:r>
    </w:p>
    <w:p w:rsidR="00E47A0F" w:rsidRDefault="00E47A0F" w:rsidP="00E47A0F">
      <w:pPr>
        <w:rPr>
          <w:sz w:val="24"/>
          <w:szCs w:val="24"/>
        </w:rPr>
      </w:pPr>
      <w:r>
        <w:rPr>
          <w:sz w:val="24"/>
          <w:szCs w:val="24"/>
        </w:rPr>
        <w:t>Rep. Zack Stephenson and members of the House Commerce Finance and Policy Committee</w:t>
      </w:r>
    </w:p>
    <w:p w:rsidR="00E47A0F" w:rsidRDefault="00E47A0F" w:rsidP="00E47A0F">
      <w:pPr>
        <w:rPr>
          <w:sz w:val="24"/>
          <w:szCs w:val="24"/>
        </w:rPr>
      </w:pPr>
      <w:r>
        <w:rPr>
          <w:sz w:val="24"/>
          <w:szCs w:val="24"/>
        </w:rPr>
        <w:t>Thank you for allowing me to submit written testimony in opposition to the cannabis bill, H.F. 100</w:t>
      </w:r>
      <w:r w:rsidR="00A81CA4">
        <w:rPr>
          <w:sz w:val="24"/>
          <w:szCs w:val="24"/>
        </w:rPr>
        <w:t>.</w:t>
      </w:r>
    </w:p>
    <w:p w:rsidR="00E47A0F" w:rsidRDefault="00E47A0F" w:rsidP="00E47A0F">
      <w:pPr>
        <w:rPr>
          <w:sz w:val="24"/>
          <w:szCs w:val="24"/>
        </w:rPr>
      </w:pPr>
      <w:r>
        <w:rPr>
          <w:sz w:val="24"/>
          <w:szCs w:val="24"/>
        </w:rPr>
        <w:t>I am Ken Winters, PhD.</w:t>
      </w:r>
      <w:r w:rsidR="00420DE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a long-</w:t>
      </w:r>
      <w:r w:rsidR="005C4C93">
        <w:rPr>
          <w:sz w:val="24"/>
          <w:szCs w:val="24"/>
        </w:rPr>
        <w:t>standing</w:t>
      </w:r>
      <w:r>
        <w:rPr>
          <w:sz w:val="24"/>
          <w:szCs w:val="24"/>
        </w:rPr>
        <w:t xml:space="preserve"> research in drug </w:t>
      </w:r>
      <w:r w:rsidR="005C4C93">
        <w:rPr>
          <w:sz w:val="24"/>
          <w:szCs w:val="24"/>
        </w:rPr>
        <w:t>abuse</w:t>
      </w:r>
      <w:r>
        <w:rPr>
          <w:sz w:val="24"/>
          <w:szCs w:val="24"/>
        </w:rPr>
        <w:t>, with 25 years of it while a professor in psychiatry at the Univ</w:t>
      </w:r>
      <w:r w:rsidR="005C4C93">
        <w:rPr>
          <w:sz w:val="24"/>
          <w:szCs w:val="24"/>
        </w:rPr>
        <w:t>ersity of Minnesota</w:t>
      </w:r>
      <w:r w:rsidR="00A81CA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 also co-founded Smart Approaches to </w:t>
      </w:r>
      <w:r w:rsidR="005C4C93">
        <w:rPr>
          <w:sz w:val="24"/>
          <w:szCs w:val="24"/>
        </w:rPr>
        <w:t>Marijuana</w:t>
      </w:r>
      <w:r>
        <w:rPr>
          <w:sz w:val="24"/>
          <w:szCs w:val="24"/>
        </w:rPr>
        <w:t xml:space="preserve"> Minnesota; we are the state affiliate</w:t>
      </w:r>
      <w:r w:rsidR="005C4C93">
        <w:rPr>
          <w:sz w:val="24"/>
          <w:szCs w:val="24"/>
        </w:rPr>
        <w:t xml:space="preserve"> of </w:t>
      </w:r>
      <w:r>
        <w:rPr>
          <w:sz w:val="24"/>
          <w:szCs w:val="24"/>
        </w:rPr>
        <w:t xml:space="preserve">the national group, Smart </w:t>
      </w:r>
      <w:r w:rsidR="005C4C93">
        <w:rPr>
          <w:sz w:val="24"/>
          <w:szCs w:val="24"/>
        </w:rPr>
        <w:t>Approaches</w:t>
      </w:r>
      <w:r>
        <w:rPr>
          <w:sz w:val="24"/>
          <w:szCs w:val="24"/>
        </w:rPr>
        <w:t xml:space="preserve"> to </w:t>
      </w:r>
      <w:r w:rsidR="006137DE">
        <w:rPr>
          <w:sz w:val="24"/>
          <w:szCs w:val="24"/>
        </w:rPr>
        <w:t>Marijuana</w:t>
      </w:r>
      <w:r w:rsidR="005C4C93">
        <w:rPr>
          <w:sz w:val="24"/>
          <w:szCs w:val="24"/>
        </w:rPr>
        <w:t>.</w:t>
      </w:r>
      <w:r w:rsidR="00A81CA4" w:rsidRPr="00A81CA4">
        <w:rPr>
          <w:sz w:val="24"/>
          <w:szCs w:val="24"/>
        </w:rPr>
        <w:t xml:space="preserve"> </w:t>
      </w:r>
      <w:r w:rsidR="00A81CA4">
        <w:rPr>
          <w:sz w:val="24"/>
          <w:szCs w:val="24"/>
        </w:rPr>
        <w:t xml:space="preserve"> </w:t>
      </w:r>
      <w:r w:rsidR="00A81CA4">
        <w:rPr>
          <w:sz w:val="24"/>
          <w:szCs w:val="24"/>
        </w:rPr>
        <w:t>I am very knowledge about the science of cannabis use as it relates to health and safety.</w:t>
      </w:r>
    </w:p>
    <w:p w:rsidR="006137DE" w:rsidRDefault="00E47A0F" w:rsidP="00E47A0F">
      <w:pPr>
        <w:rPr>
          <w:sz w:val="24"/>
          <w:szCs w:val="24"/>
        </w:rPr>
      </w:pPr>
      <w:r>
        <w:rPr>
          <w:sz w:val="24"/>
          <w:szCs w:val="24"/>
        </w:rPr>
        <w:t xml:space="preserve">There are now over 20,000 peer </w:t>
      </w:r>
      <w:r w:rsidR="005C4C93">
        <w:rPr>
          <w:sz w:val="24"/>
          <w:szCs w:val="24"/>
        </w:rPr>
        <w:t>reviewed</w:t>
      </w:r>
      <w:r>
        <w:rPr>
          <w:sz w:val="24"/>
          <w:szCs w:val="24"/>
        </w:rPr>
        <w:t xml:space="preserve"> </w:t>
      </w:r>
      <w:r w:rsidR="005C4C93">
        <w:rPr>
          <w:sz w:val="24"/>
          <w:szCs w:val="24"/>
        </w:rPr>
        <w:t xml:space="preserve">science articles </w:t>
      </w:r>
      <w:r>
        <w:rPr>
          <w:sz w:val="24"/>
          <w:szCs w:val="24"/>
        </w:rPr>
        <w:t>that</w:t>
      </w:r>
      <w:r w:rsidR="006137DE">
        <w:rPr>
          <w:sz w:val="24"/>
          <w:szCs w:val="24"/>
        </w:rPr>
        <w:t xml:space="preserve"> consistently</w:t>
      </w:r>
      <w:r>
        <w:rPr>
          <w:sz w:val="24"/>
          <w:szCs w:val="24"/>
        </w:rPr>
        <w:t xml:space="preserve"> p</w:t>
      </w:r>
      <w:r w:rsidR="005C4C93">
        <w:rPr>
          <w:sz w:val="24"/>
          <w:szCs w:val="24"/>
        </w:rPr>
        <w:t>o</w:t>
      </w:r>
      <w:r>
        <w:rPr>
          <w:sz w:val="24"/>
          <w:szCs w:val="24"/>
        </w:rPr>
        <w:t xml:space="preserve">int to one major </w:t>
      </w:r>
      <w:r w:rsidR="006137DE">
        <w:rPr>
          <w:sz w:val="24"/>
          <w:szCs w:val="24"/>
        </w:rPr>
        <w:t>conclusion</w:t>
      </w:r>
      <w:r>
        <w:rPr>
          <w:sz w:val="24"/>
          <w:szCs w:val="24"/>
        </w:rPr>
        <w:t xml:space="preserve">: </w:t>
      </w:r>
      <w:r w:rsidR="00420DE0">
        <w:rPr>
          <w:sz w:val="24"/>
          <w:szCs w:val="24"/>
        </w:rPr>
        <w:t>U</w:t>
      </w:r>
      <w:r w:rsidR="006137DE">
        <w:rPr>
          <w:sz w:val="24"/>
          <w:szCs w:val="24"/>
        </w:rPr>
        <w:t xml:space="preserve">sing cannabis greatly increases the risk to the user of numerous health and safety problems. </w:t>
      </w:r>
      <w:r w:rsidR="00A81CA4">
        <w:rPr>
          <w:sz w:val="24"/>
          <w:szCs w:val="24"/>
        </w:rPr>
        <w:t>F</w:t>
      </w:r>
      <w:r w:rsidR="006137DE">
        <w:rPr>
          <w:sz w:val="24"/>
          <w:szCs w:val="24"/>
        </w:rPr>
        <w:t xml:space="preserve">or studies that have compared states, the undeniable conclusion is that </w:t>
      </w:r>
      <w:r w:rsidR="006648E6">
        <w:rPr>
          <w:sz w:val="24"/>
          <w:szCs w:val="24"/>
        </w:rPr>
        <w:t xml:space="preserve">commercializing </w:t>
      </w:r>
      <w:r w:rsidR="006137DE">
        <w:rPr>
          <w:sz w:val="24"/>
          <w:szCs w:val="24"/>
        </w:rPr>
        <w:t xml:space="preserve">cannabis contributes to </w:t>
      </w:r>
      <w:r w:rsidR="00A82F13">
        <w:rPr>
          <w:sz w:val="24"/>
          <w:szCs w:val="24"/>
        </w:rPr>
        <w:t xml:space="preserve">deleterious </w:t>
      </w:r>
      <w:bookmarkStart w:id="0" w:name="_GoBack"/>
      <w:bookmarkEnd w:id="0"/>
      <w:r w:rsidR="00A82F13">
        <w:rPr>
          <w:sz w:val="24"/>
          <w:szCs w:val="24"/>
        </w:rPr>
        <w:t xml:space="preserve">effects on its </w:t>
      </w:r>
      <w:r w:rsidR="006137DE">
        <w:rPr>
          <w:sz w:val="24"/>
          <w:szCs w:val="24"/>
        </w:rPr>
        <w:t>citizenry</w:t>
      </w:r>
      <w:r w:rsidR="00A82F13">
        <w:rPr>
          <w:sz w:val="24"/>
          <w:szCs w:val="24"/>
        </w:rPr>
        <w:t>.</w:t>
      </w:r>
      <w:r w:rsidR="006137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E47A0F" w:rsidRDefault="00E47A0F" w:rsidP="00E47A0F">
      <w:pPr>
        <w:rPr>
          <w:sz w:val="24"/>
          <w:szCs w:val="24"/>
        </w:rPr>
      </w:pPr>
      <w:r>
        <w:rPr>
          <w:sz w:val="24"/>
          <w:szCs w:val="24"/>
        </w:rPr>
        <w:t>There are no l</w:t>
      </w:r>
      <w:r w:rsidR="006137DE">
        <w:rPr>
          <w:sz w:val="24"/>
          <w:szCs w:val="24"/>
        </w:rPr>
        <w:t xml:space="preserve">egislative controls, </w:t>
      </w:r>
      <w:r>
        <w:rPr>
          <w:sz w:val="24"/>
          <w:szCs w:val="24"/>
        </w:rPr>
        <w:t xml:space="preserve"> conditions or </w:t>
      </w:r>
      <w:r w:rsidR="006648E6">
        <w:rPr>
          <w:sz w:val="24"/>
          <w:szCs w:val="24"/>
        </w:rPr>
        <w:t>guardrails</w:t>
      </w:r>
      <w:r>
        <w:rPr>
          <w:sz w:val="24"/>
          <w:szCs w:val="24"/>
        </w:rPr>
        <w:t xml:space="preserve"> that will make </w:t>
      </w:r>
      <w:r w:rsidR="006648E6">
        <w:rPr>
          <w:sz w:val="24"/>
          <w:szCs w:val="24"/>
        </w:rPr>
        <w:t>leg</w:t>
      </w:r>
      <w:r w:rsidR="00A81CA4">
        <w:rPr>
          <w:sz w:val="24"/>
          <w:szCs w:val="24"/>
        </w:rPr>
        <w:t xml:space="preserve">alization </w:t>
      </w:r>
      <w:r>
        <w:rPr>
          <w:sz w:val="24"/>
          <w:szCs w:val="24"/>
        </w:rPr>
        <w:t xml:space="preserve">a </w:t>
      </w:r>
      <w:r w:rsidR="006648E6">
        <w:rPr>
          <w:sz w:val="24"/>
          <w:szCs w:val="24"/>
        </w:rPr>
        <w:t>rational</w:t>
      </w:r>
      <w:r>
        <w:rPr>
          <w:sz w:val="24"/>
          <w:szCs w:val="24"/>
        </w:rPr>
        <w:t xml:space="preserve"> decision.  Once a drug is </w:t>
      </w:r>
      <w:r w:rsidR="006648E6">
        <w:rPr>
          <w:sz w:val="24"/>
          <w:szCs w:val="24"/>
        </w:rPr>
        <w:t>legalized and thus</w:t>
      </w:r>
      <w:r>
        <w:rPr>
          <w:sz w:val="24"/>
          <w:szCs w:val="24"/>
        </w:rPr>
        <w:t xml:space="preserve"> normalized</w:t>
      </w:r>
      <w:r w:rsidR="006648E6">
        <w:rPr>
          <w:sz w:val="24"/>
          <w:szCs w:val="24"/>
        </w:rPr>
        <w:t xml:space="preserve">,  </w:t>
      </w:r>
      <w:r>
        <w:rPr>
          <w:sz w:val="24"/>
          <w:szCs w:val="24"/>
        </w:rPr>
        <w:t xml:space="preserve">it’s </w:t>
      </w:r>
      <w:r w:rsidR="006648E6">
        <w:rPr>
          <w:sz w:val="24"/>
          <w:szCs w:val="24"/>
        </w:rPr>
        <w:t>increased popularity</w:t>
      </w:r>
      <w:r>
        <w:rPr>
          <w:sz w:val="24"/>
          <w:szCs w:val="24"/>
        </w:rPr>
        <w:t xml:space="preserve"> will </w:t>
      </w:r>
      <w:r w:rsidR="006648E6">
        <w:rPr>
          <w:sz w:val="24"/>
          <w:szCs w:val="24"/>
        </w:rPr>
        <w:t xml:space="preserve">lead to more use by more Minnesotans, and the work place and highways will be less safe. </w:t>
      </w:r>
      <w:r w:rsidR="00A81CA4">
        <w:rPr>
          <w:sz w:val="24"/>
          <w:szCs w:val="24"/>
        </w:rPr>
        <w:t xml:space="preserve"> R</w:t>
      </w:r>
      <w:r>
        <w:rPr>
          <w:sz w:val="24"/>
          <w:szCs w:val="24"/>
        </w:rPr>
        <w:t xml:space="preserve">egulating </w:t>
      </w:r>
      <w:r w:rsidR="006648E6">
        <w:rPr>
          <w:sz w:val="24"/>
          <w:szCs w:val="24"/>
        </w:rPr>
        <w:t>it</w:t>
      </w:r>
      <w:r>
        <w:rPr>
          <w:sz w:val="24"/>
          <w:szCs w:val="24"/>
        </w:rPr>
        <w:t xml:space="preserve"> will </w:t>
      </w:r>
      <w:r w:rsidR="006648E6">
        <w:rPr>
          <w:sz w:val="24"/>
          <w:szCs w:val="24"/>
        </w:rPr>
        <w:t>not eliminate</w:t>
      </w:r>
      <w:r>
        <w:rPr>
          <w:sz w:val="24"/>
          <w:szCs w:val="24"/>
        </w:rPr>
        <w:t xml:space="preserve"> the </w:t>
      </w:r>
      <w:r w:rsidR="006648E6">
        <w:rPr>
          <w:sz w:val="24"/>
          <w:szCs w:val="24"/>
        </w:rPr>
        <w:t>black</w:t>
      </w:r>
      <w:r>
        <w:rPr>
          <w:sz w:val="24"/>
          <w:szCs w:val="24"/>
        </w:rPr>
        <w:t xml:space="preserve"> market, as other states have lear</w:t>
      </w:r>
      <w:r w:rsidR="006648E6">
        <w:rPr>
          <w:sz w:val="24"/>
          <w:szCs w:val="24"/>
        </w:rPr>
        <w:t>ned.  If there are concerns that our state over-criminalizes cannabis users, then decriminalize it and expunge the records of those convicted of a minor possession.</w:t>
      </w:r>
    </w:p>
    <w:p w:rsidR="00E47A0F" w:rsidRDefault="006648E6" w:rsidP="00E47A0F">
      <w:pPr>
        <w:rPr>
          <w:sz w:val="24"/>
          <w:szCs w:val="24"/>
        </w:rPr>
      </w:pPr>
      <w:r>
        <w:rPr>
          <w:sz w:val="24"/>
          <w:szCs w:val="24"/>
        </w:rPr>
        <w:t>A summary list of safety and health issues is provided on</w:t>
      </w:r>
      <w:r w:rsidR="00E47A0F">
        <w:rPr>
          <w:sz w:val="24"/>
          <w:szCs w:val="24"/>
        </w:rPr>
        <w:t xml:space="preserve"> pp</w:t>
      </w:r>
      <w:r w:rsidR="00A81CA4">
        <w:rPr>
          <w:sz w:val="24"/>
          <w:szCs w:val="24"/>
        </w:rPr>
        <w:t>,</w:t>
      </w:r>
      <w:r w:rsidR="00E47A0F">
        <w:rPr>
          <w:sz w:val="24"/>
          <w:szCs w:val="24"/>
        </w:rPr>
        <w:t xml:space="preserve"> 2 and 3 of this </w:t>
      </w:r>
      <w:proofErr w:type="gramStart"/>
      <w:r w:rsidR="00E47A0F">
        <w:rPr>
          <w:sz w:val="24"/>
          <w:szCs w:val="24"/>
        </w:rPr>
        <w:t>letter</w:t>
      </w:r>
      <w:proofErr w:type="gramEnd"/>
      <w:r>
        <w:rPr>
          <w:sz w:val="24"/>
          <w:szCs w:val="24"/>
        </w:rPr>
        <w:t xml:space="preserve">. </w:t>
      </w:r>
    </w:p>
    <w:p w:rsidR="006648E6" w:rsidRDefault="00E47A0F" w:rsidP="00E47A0F">
      <w:pPr>
        <w:rPr>
          <w:sz w:val="24"/>
          <w:szCs w:val="24"/>
        </w:rPr>
      </w:pPr>
      <w:r>
        <w:rPr>
          <w:sz w:val="24"/>
          <w:szCs w:val="24"/>
        </w:rPr>
        <w:t>I urge the committee to oppose H.F. 100</w:t>
      </w:r>
      <w:r w:rsidR="00A81CA4">
        <w:rPr>
          <w:sz w:val="24"/>
          <w:szCs w:val="24"/>
        </w:rPr>
        <w:t>.</w:t>
      </w:r>
    </w:p>
    <w:p w:rsidR="00E47A0F" w:rsidRDefault="00E47A0F" w:rsidP="009611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Ken C. Winters, Ph.D.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Falcon Heights, MN</w:t>
      </w:r>
    </w:p>
    <w:p w:rsidR="00961196" w:rsidRDefault="00961196" w:rsidP="009611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winte001@umn.edu</w:t>
      </w:r>
    </w:p>
    <w:p w:rsidR="00E47A0F" w:rsidRDefault="00E47A0F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648E6" w:rsidRPr="006648E6" w:rsidRDefault="006648E6" w:rsidP="006648E6">
      <w:pPr>
        <w:ind w:right="720"/>
        <w:jc w:val="center"/>
        <w:rPr>
          <w:rFonts w:ascii="Arial" w:hAnsi="Arial" w:cs="Arial"/>
          <w:b/>
        </w:rPr>
      </w:pPr>
      <w:r w:rsidRPr="006648E6">
        <w:rPr>
          <w:rFonts w:ascii="Arial" w:hAnsi="Arial" w:cs="Arial"/>
          <w:b/>
        </w:rPr>
        <w:lastRenderedPageBreak/>
        <w:t>Based on Lessons Learned from Other States and Published Scientific Research, What Are the Likely Effects of Commercializing Cannabis?</w:t>
      </w:r>
    </w:p>
    <w:p w:rsidR="006648E6" w:rsidRPr="006648E6" w:rsidRDefault="006648E6" w:rsidP="006648E6">
      <w:pPr>
        <w:ind w:right="720"/>
        <w:rPr>
          <w:rFonts w:ascii="Arial" w:hAnsi="Arial" w:cs="Arial"/>
          <w:b/>
          <w:sz w:val="24"/>
          <w:u w:val="single"/>
        </w:rPr>
      </w:pPr>
      <w:r w:rsidRPr="006648E6">
        <w:rPr>
          <w:rFonts w:ascii="Arial" w:hAnsi="Arial" w:cs="Arial"/>
          <w:b/>
          <w:sz w:val="24"/>
          <w:u w:val="single"/>
        </w:rPr>
        <w:t>Users of cannabis, particularly users of high potency THC, will increase their likelihood of ....</w:t>
      </w:r>
    </w:p>
    <w:p w:rsidR="006648E6" w:rsidRPr="000C043A" w:rsidRDefault="006648E6" w:rsidP="006648E6">
      <w:pPr>
        <w:ind w:right="720"/>
        <w:rPr>
          <w:rFonts w:ascii="Arial" w:hAnsi="Arial" w:cs="Arial"/>
          <w:sz w:val="28"/>
        </w:rPr>
      </w:pPr>
      <w:r w:rsidRPr="000C043A">
        <w:rPr>
          <w:rFonts w:ascii="Arial" w:hAnsi="Arial" w:cs="Arial"/>
          <w:sz w:val="28"/>
        </w:rPr>
        <w:t xml:space="preserve">Developing a cannabis use disorder </w:t>
      </w:r>
      <w:r w:rsidRPr="000C043A">
        <w:rPr>
          <w:rFonts w:ascii="Arial" w:hAnsi="Arial" w:cs="Arial"/>
          <w:sz w:val="28"/>
          <w:vertAlign w:val="superscript"/>
        </w:rPr>
        <w:t>1</w:t>
      </w:r>
      <w:r>
        <w:rPr>
          <w:rFonts w:ascii="Arial" w:hAnsi="Arial" w:cs="Arial"/>
          <w:sz w:val="28"/>
          <w:vertAlign w:val="superscript"/>
        </w:rPr>
        <w:t>-8</w:t>
      </w:r>
      <w:r w:rsidRPr="000C043A">
        <w:rPr>
          <w:rFonts w:ascii="Arial" w:hAnsi="Arial" w:cs="Arial"/>
          <w:sz w:val="28"/>
          <w:vertAlign w:val="superscript"/>
        </w:rPr>
        <w:t xml:space="preserve"> </w:t>
      </w:r>
      <w:r>
        <w:rPr>
          <w:rFonts w:ascii="Arial" w:hAnsi="Arial" w:cs="Arial"/>
          <w:sz w:val="28"/>
          <w:vertAlign w:val="superscript"/>
        </w:rPr>
        <w:t xml:space="preserve">        </w:t>
      </w:r>
    </w:p>
    <w:p w:rsidR="006648E6" w:rsidRPr="000C043A" w:rsidRDefault="006648E6" w:rsidP="006648E6">
      <w:pPr>
        <w:ind w:righ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Progression to use other</w:t>
      </w:r>
      <w:r w:rsidRPr="000C043A">
        <w:rPr>
          <w:rFonts w:ascii="Arial" w:hAnsi="Arial" w:cs="Arial"/>
          <w:sz w:val="28"/>
        </w:rPr>
        <w:t xml:space="preserve"> drugs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vertAlign w:val="superscript"/>
        </w:rPr>
        <w:t>9</w:t>
      </w:r>
      <w:r w:rsidRPr="000C043A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   </w:t>
      </w:r>
    </w:p>
    <w:p w:rsidR="006648E6" w:rsidRPr="000C043A" w:rsidRDefault="006648E6" w:rsidP="006648E6">
      <w:pPr>
        <w:ind w:right="720"/>
        <w:rPr>
          <w:rFonts w:ascii="Arial" w:hAnsi="Arial" w:cs="Arial"/>
          <w:sz w:val="28"/>
        </w:rPr>
      </w:pPr>
      <w:r w:rsidRPr="000C043A">
        <w:rPr>
          <w:rFonts w:ascii="Arial" w:hAnsi="Arial" w:cs="Arial"/>
          <w:sz w:val="28"/>
        </w:rPr>
        <w:t xml:space="preserve">Suffering from severe and persistent mental disorder </w:t>
      </w:r>
      <w:r w:rsidRPr="000C043A">
        <w:rPr>
          <w:rFonts w:ascii="Arial" w:hAnsi="Arial" w:cs="Arial"/>
          <w:sz w:val="28"/>
          <w:vertAlign w:val="superscript"/>
        </w:rPr>
        <w:t>1,</w:t>
      </w:r>
      <w:r>
        <w:rPr>
          <w:rFonts w:ascii="Arial" w:hAnsi="Arial" w:cs="Arial"/>
          <w:sz w:val="28"/>
          <w:vertAlign w:val="superscript"/>
        </w:rPr>
        <w:t xml:space="preserve"> </w:t>
      </w:r>
      <w:r w:rsidRPr="000C043A">
        <w:rPr>
          <w:rFonts w:ascii="Arial" w:hAnsi="Arial" w:cs="Arial"/>
          <w:sz w:val="28"/>
          <w:vertAlign w:val="superscript"/>
        </w:rPr>
        <w:t>2,</w:t>
      </w:r>
      <w:r>
        <w:rPr>
          <w:rFonts w:ascii="Arial" w:hAnsi="Arial" w:cs="Arial"/>
          <w:sz w:val="28"/>
          <w:vertAlign w:val="superscript"/>
        </w:rPr>
        <w:t xml:space="preserve"> 10-14</w:t>
      </w:r>
    </w:p>
    <w:p w:rsidR="006648E6" w:rsidRDefault="006648E6" w:rsidP="006648E6">
      <w:pPr>
        <w:ind w:right="720"/>
        <w:rPr>
          <w:rFonts w:ascii="Arial" w:hAnsi="Arial" w:cs="Arial"/>
          <w:sz w:val="28"/>
          <w:vertAlign w:val="superscript"/>
        </w:rPr>
      </w:pPr>
      <w:r>
        <w:rPr>
          <w:rFonts w:ascii="Arial" w:hAnsi="Arial" w:cs="Arial"/>
          <w:sz w:val="28"/>
        </w:rPr>
        <w:t>D</w:t>
      </w:r>
      <w:r w:rsidRPr="000C043A">
        <w:rPr>
          <w:rFonts w:ascii="Arial" w:hAnsi="Arial" w:cs="Arial"/>
          <w:sz w:val="28"/>
        </w:rPr>
        <w:t xml:space="preserve">amaging brain development during adolescence </w:t>
      </w:r>
      <w:r w:rsidRPr="000C043A">
        <w:rPr>
          <w:rFonts w:ascii="Arial" w:hAnsi="Arial" w:cs="Arial"/>
          <w:sz w:val="28"/>
          <w:vertAlign w:val="superscript"/>
        </w:rPr>
        <w:t>1,</w:t>
      </w:r>
      <w:r>
        <w:rPr>
          <w:rFonts w:ascii="Arial" w:hAnsi="Arial" w:cs="Arial"/>
          <w:sz w:val="28"/>
          <w:vertAlign w:val="superscript"/>
        </w:rPr>
        <w:t xml:space="preserve"> </w:t>
      </w:r>
      <w:r w:rsidRPr="000C043A">
        <w:rPr>
          <w:rFonts w:ascii="Arial" w:hAnsi="Arial" w:cs="Arial"/>
          <w:sz w:val="28"/>
          <w:vertAlign w:val="superscript"/>
        </w:rPr>
        <w:t>2</w:t>
      </w:r>
      <w:r>
        <w:rPr>
          <w:rFonts w:ascii="Arial" w:hAnsi="Arial" w:cs="Arial"/>
          <w:sz w:val="28"/>
          <w:vertAlign w:val="superscript"/>
        </w:rPr>
        <w:t xml:space="preserve">, 14-18 </w:t>
      </w:r>
    </w:p>
    <w:p w:rsidR="006648E6" w:rsidRPr="00F31CB3" w:rsidRDefault="006648E6" w:rsidP="006648E6">
      <w:pPr>
        <w:ind w:right="720"/>
        <w:rPr>
          <w:rFonts w:ascii="Arial" w:hAnsi="Arial" w:cs="Arial"/>
          <w:sz w:val="28"/>
        </w:rPr>
      </w:pPr>
      <w:r w:rsidRPr="00F31CB3">
        <w:rPr>
          <w:rFonts w:ascii="Arial" w:hAnsi="Arial" w:cs="Arial"/>
          <w:sz w:val="28"/>
        </w:rPr>
        <w:t xml:space="preserve">Deficits in learning, memory and IQ </w:t>
      </w:r>
      <w:r>
        <w:rPr>
          <w:rFonts w:ascii="Arial" w:hAnsi="Arial" w:cs="Arial"/>
          <w:sz w:val="28"/>
          <w:vertAlign w:val="superscript"/>
        </w:rPr>
        <w:t>2, 9</w:t>
      </w:r>
      <w:r w:rsidRPr="00F31CB3">
        <w:rPr>
          <w:rFonts w:ascii="Arial" w:hAnsi="Arial" w:cs="Arial"/>
          <w:sz w:val="28"/>
          <w:vertAlign w:val="superscript"/>
        </w:rPr>
        <w:t>, 16-21</w:t>
      </w:r>
    </w:p>
    <w:p w:rsidR="006648E6" w:rsidRPr="00F31CB3" w:rsidRDefault="006648E6" w:rsidP="006648E6">
      <w:pPr>
        <w:ind w:right="720"/>
        <w:rPr>
          <w:rFonts w:ascii="Arial" w:hAnsi="Arial" w:cs="Arial"/>
          <w:sz w:val="28"/>
          <w:vertAlign w:val="superscript"/>
        </w:rPr>
      </w:pPr>
      <w:r w:rsidRPr="00F31CB3">
        <w:rPr>
          <w:rFonts w:ascii="Arial" w:hAnsi="Arial" w:cs="Arial"/>
          <w:sz w:val="28"/>
        </w:rPr>
        <w:t xml:space="preserve">Poorer functional well-being, including derailment </w:t>
      </w:r>
      <w:r>
        <w:rPr>
          <w:rFonts w:ascii="Arial" w:hAnsi="Arial" w:cs="Arial"/>
          <w:sz w:val="28"/>
        </w:rPr>
        <w:t xml:space="preserve">by youth </w:t>
      </w:r>
      <w:r w:rsidRPr="00F31CB3">
        <w:rPr>
          <w:rFonts w:ascii="Arial" w:hAnsi="Arial" w:cs="Arial"/>
          <w:sz w:val="28"/>
        </w:rPr>
        <w:t>of transition</w:t>
      </w:r>
      <w:r>
        <w:rPr>
          <w:rFonts w:ascii="Arial" w:hAnsi="Arial" w:cs="Arial"/>
          <w:sz w:val="28"/>
        </w:rPr>
        <w:t xml:space="preserve"> </w:t>
      </w:r>
      <w:r w:rsidRPr="00F31CB3">
        <w:rPr>
          <w:rFonts w:ascii="Arial" w:hAnsi="Arial" w:cs="Arial"/>
          <w:sz w:val="28"/>
        </w:rPr>
        <w:t xml:space="preserve">to adulthood </w:t>
      </w:r>
      <w:r w:rsidRPr="00F31CB3">
        <w:rPr>
          <w:rFonts w:ascii="Arial" w:hAnsi="Arial" w:cs="Arial"/>
          <w:sz w:val="28"/>
          <w:vertAlign w:val="superscript"/>
        </w:rPr>
        <w:t>9, 13, 19, 21-22</w:t>
      </w:r>
    </w:p>
    <w:p w:rsidR="006648E6" w:rsidRPr="000C043A" w:rsidRDefault="006648E6" w:rsidP="006648E6">
      <w:pPr>
        <w:spacing w:after="0" w:line="216" w:lineRule="auto"/>
        <w:ind w:right="720"/>
        <w:rPr>
          <w:rFonts w:ascii="Arial" w:hAnsi="Arial" w:cs="Arial"/>
          <w:sz w:val="28"/>
        </w:rPr>
      </w:pPr>
    </w:p>
    <w:p w:rsidR="006648E6" w:rsidRPr="006648E6" w:rsidRDefault="006648E6" w:rsidP="006648E6">
      <w:pPr>
        <w:spacing w:after="0" w:line="216" w:lineRule="auto"/>
        <w:ind w:right="720"/>
        <w:rPr>
          <w:rFonts w:ascii="Arial" w:hAnsi="Arial" w:cs="Arial"/>
          <w:b/>
          <w:sz w:val="24"/>
          <w:u w:val="single"/>
        </w:rPr>
      </w:pPr>
      <w:r w:rsidRPr="006648E6">
        <w:rPr>
          <w:rFonts w:ascii="Arial" w:hAnsi="Arial" w:cs="Arial"/>
          <w:b/>
          <w:sz w:val="24"/>
          <w:u w:val="single"/>
        </w:rPr>
        <w:t>State-wide, we will likely see...</w:t>
      </w:r>
    </w:p>
    <w:p w:rsidR="006648E6" w:rsidRDefault="006648E6" w:rsidP="006648E6">
      <w:pPr>
        <w:ind w:right="720"/>
        <w:rPr>
          <w:rFonts w:ascii="Arial" w:hAnsi="Arial" w:cs="Arial"/>
          <w:sz w:val="28"/>
          <w:highlight w:val="yellow"/>
          <w:vertAlign w:val="superscript"/>
        </w:rPr>
      </w:pPr>
      <w:r w:rsidRPr="000C043A">
        <w:rPr>
          <w:rFonts w:ascii="Arial" w:hAnsi="Arial" w:cs="Arial"/>
          <w:sz w:val="28"/>
        </w:rPr>
        <w:t xml:space="preserve">Higher prevalence rates of cannabis use by youth and adults </w:t>
      </w:r>
      <w:r w:rsidRPr="00F31CB3">
        <w:rPr>
          <w:rFonts w:ascii="Arial" w:hAnsi="Arial" w:cs="Arial"/>
          <w:sz w:val="28"/>
          <w:vertAlign w:val="superscript"/>
        </w:rPr>
        <w:t>4-8</w:t>
      </w:r>
    </w:p>
    <w:p w:rsidR="006648E6" w:rsidRPr="000C043A" w:rsidRDefault="006648E6" w:rsidP="006648E6">
      <w:pPr>
        <w:ind w:right="720"/>
        <w:rPr>
          <w:rFonts w:ascii="Arial" w:hAnsi="Arial" w:cs="Arial"/>
          <w:sz w:val="28"/>
        </w:rPr>
      </w:pPr>
      <w:r w:rsidRPr="000C043A">
        <w:rPr>
          <w:rFonts w:ascii="Arial" w:hAnsi="Arial" w:cs="Arial"/>
          <w:sz w:val="28"/>
        </w:rPr>
        <w:t xml:space="preserve">Greater strain on mental health and related social services </w:t>
      </w:r>
      <w:r w:rsidRPr="000C043A">
        <w:rPr>
          <w:rFonts w:ascii="Arial" w:hAnsi="Arial" w:cs="Arial"/>
          <w:sz w:val="28"/>
          <w:vertAlign w:val="superscript"/>
        </w:rPr>
        <w:t>1,</w:t>
      </w:r>
      <w:r>
        <w:rPr>
          <w:rFonts w:ascii="Arial" w:hAnsi="Arial" w:cs="Arial"/>
          <w:sz w:val="28"/>
          <w:vertAlign w:val="superscript"/>
        </w:rPr>
        <w:t xml:space="preserve"> </w:t>
      </w:r>
      <w:r w:rsidRPr="000C043A">
        <w:rPr>
          <w:rFonts w:ascii="Arial" w:hAnsi="Arial" w:cs="Arial"/>
          <w:sz w:val="28"/>
          <w:vertAlign w:val="superscript"/>
        </w:rPr>
        <w:t>2,</w:t>
      </w:r>
      <w:r>
        <w:rPr>
          <w:rFonts w:ascii="Arial" w:hAnsi="Arial" w:cs="Arial"/>
          <w:sz w:val="28"/>
          <w:vertAlign w:val="superscript"/>
        </w:rPr>
        <w:t xml:space="preserve"> 10-14</w:t>
      </w:r>
    </w:p>
    <w:p w:rsidR="006648E6" w:rsidRDefault="006648E6" w:rsidP="006648E6">
      <w:pPr>
        <w:ind w:right="720"/>
        <w:rPr>
          <w:rFonts w:ascii="Arial" w:hAnsi="Arial" w:cs="Arial"/>
          <w:sz w:val="28"/>
        </w:rPr>
      </w:pPr>
      <w:r w:rsidRPr="000C043A">
        <w:rPr>
          <w:rFonts w:ascii="Arial" w:hAnsi="Arial" w:cs="Arial"/>
          <w:sz w:val="28"/>
        </w:rPr>
        <w:t xml:space="preserve">Greater proportion of motor vehicle accidents linked to cannabis intoxication </w:t>
      </w:r>
      <w:r w:rsidRPr="005F4068">
        <w:rPr>
          <w:rFonts w:ascii="Arial" w:hAnsi="Arial" w:cs="Arial"/>
          <w:sz w:val="28"/>
          <w:vertAlign w:val="superscript"/>
        </w:rPr>
        <w:t>23-26</w:t>
      </w:r>
      <w:r>
        <w:rPr>
          <w:rFonts w:ascii="Arial" w:hAnsi="Arial" w:cs="Arial"/>
          <w:sz w:val="28"/>
        </w:rPr>
        <w:t xml:space="preserve">   </w:t>
      </w:r>
    </w:p>
    <w:p w:rsidR="006648E6" w:rsidRPr="000C043A" w:rsidRDefault="006648E6" w:rsidP="006648E6">
      <w:pPr>
        <w:ind w:right="720"/>
        <w:rPr>
          <w:rFonts w:ascii="Arial" w:hAnsi="Arial" w:cs="Arial"/>
          <w:sz w:val="28"/>
          <w:vertAlign w:val="superscript"/>
        </w:rPr>
      </w:pPr>
      <w:r w:rsidRPr="000C043A">
        <w:rPr>
          <w:rFonts w:ascii="Arial" w:hAnsi="Arial" w:cs="Arial"/>
          <w:sz w:val="28"/>
        </w:rPr>
        <w:t xml:space="preserve">Increase in emergency room visits because of acute overdose </w:t>
      </w:r>
      <w:r w:rsidRPr="005F4068">
        <w:rPr>
          <w:rFonts w:ascii="Arial" w:hAnsi="Arial" w:cs="Arial"/>
          <w:sz w:val="28"/>
        </w:rPr>
        <w:t xml:space="preserve">reactions </w:t>
      </w:r>
      <w:r w:rsidRPr="005F4068">
        <w:rPr>
          <w:rFonts w:ascii="Arial" w:hAnsi="Arial" w:cs="Arial"/>
          <w:sz w:val="28"/>
          <w:vertAlign w:val="superscript"/>
        </w:rPr>
        <w:t>26-27</w:t>
      </w:r>
      <w:r>
        <w:rPr>
          <w:rFonts w:ascii="Arial" w:hAnsi="Arial" w:cs="Arial"/>
          <w:sz w:val="28"/>
          <w:vertAlign w:val="superscript"/>
        </w:rPr>
        <w:t>, 30</w:t>
      </w:r>
    </w:p>
    <w:p w:rsidR="006648E6" w:rsidRPr="000C043A" w:rsidRDefault="006648E6" w:rsidP="006648E6">
      <w:pPr>
        <w:ind w:right="720"/>
        <w:rPr>
          <w:rFonts w:ascii="Arial" w:hAnsi="Arial" w:cs="Arial"/>
          <w:sz w:val="28"/>
        </w:rPr>
      </w:pPr>
      <w:r w:rsidRPr="000C043A">
        <w:rPr>
          <w:rFonts w:ascii="Arial" w:hAnsi="Arial" w:cs="Arial"/>
          <w:sz w:val="28"/>
        </w:rPr>
        <w:t xml:space="preserve">Less safe workplace </w:t>
      </w:r>
      <w:r w:rsidRPr="005F4068">
        <w:rPr>
          <w:rFonts w:ascii="Arial" w:hAnsi="Arial" w:cs="Arial"/>
          <w:sz w:val="28"/>
          <w:vertAlign w:val="superscript"/>
        </w:rPr>
        <w:t>26</w:t>
      </w:r>
    </w:p>
    <w:p w:rsidR="006648E6" w:rsidRPr="000C043A" w:rsidRDefault="006648E6" w:rsidP="006648E6">
      <w:pPr>
        <w:spacing w:after="0" w:line="216" w:lineRule="auto"/>
        <w:ind w:right="720"/>
        <w:rPr>
          <w:rFonts w:ascii="Arial" w:hAnsi="Arial" w:cs="Arial"/>
          <w:b/>
          <w:sz w:val="28"/>
          <w:u w:val="single"/>
        </w:rPr>
      </w:pPr>
    </w:p>
    <w:p w:rsidR="006648E6" w:rsidRPr="006648E6" w:rsidRDefault="006648E6" w:rsidP="006648E6">
      <w:pPr>
        <w:spacing w:after="0" w:line="216" w:lineRule="auto"/>
        <w:ind w:right="720"/>
        <w:rPr>
          <w:rFonts w:ascii="Arial" w:hAnsi="Arial" w:cs="Arial"/>
          <w:b/>
          <w:sz w:val="24"/>
          <w:u w:val="single"/>
        </w:rPr>
      </w:pPr>
      <w:r w:rsidRPr="006648E6">
        <w:rPr>
          <w:rFonts w:ascii="Arial" w:hAnsi="Arial" w:cs="Arial"/>
          <w:b/>
          <w:sz w:val="24"/>
          <w:u w:val="single"/>
        </w:rPr>
        <w:t xml:space="preserve">State-wide, we will likely </w:t>
      </w:r>
      <w:r>
        <w:rPr>
          <w:rFonts w:ascii="Arial" w:hAnsi="Arial" w:cs="Arial"/>
          <w:b/>
          <w:sz w:val="24"/>
          <w:u w:val="single"/>
        </w:rPr>
        <w:t xml:space="preserve">NOT </w:t>
      </w:r>
      <w:r w:rsidRPr="006648E6">
        <w:rPr>
          <w:rFonts w:ascii="Arial" w:hAnsi="Arial" w:cs="Arial"/>
          <w:b/>
          <w:sz w:val="24"/>
          <w:u w:val="single"/>
        </w:rPr>
        <w:t>see...</w:t>
      </w:r>
    </w:p>
    <w:p w:rsidR="006648E6" w:rsidRPr="008F1E98" w:rsidRDefault="006648E6" w:rsidP="006648E6">
      <w:pPr>
        <w:ind w:right="720"/>
        <w:rPr>
          <w:rFonts w:ascii="Arial" w:hAnsi="Arial" w:cs="Arial"/>
          <w:sz w:val="28"/>
        </w:rPr>
      </w:pPr>
      <w:r w:rsidRPr="008F1E98">
        <w:rPr>
          <w:rFonts w:ascii="Arial" w:hAnsi="Arial" w:cs="Arial"/>
          <w:sz w:val="28"/>
        </w:rPr>
        <w:t xml:space="preserve">Lower opioid abuse rates </w:t>
      </w:r>
      <w:r w:rsidRPr="008F1E98">
        <w:rPr>
          <w:rFonts w:ascii="Arial" w:hAnsi="Arial" w:cs="Arial"/>
          <w:sz w:val="28"/>
          <w:vertAlign w:val="superscript"/>
        </w:rPr>
        <w:t>26, 28-29</w:t>
      </w:r>
    </w:p>
    <w:p w:rsidR="006648E6" w:rsidRPr="008F1E98" w:rsidRDefault="006648E6" w:rsidP="006648E6">
      <w:pPr>
        <w:ind w:right="720"/>
        <w:rPr>
          <w:rFonts w:ascii="Arial" w:hAnsi="Arial" w:cs="Arial"/>
          <w:sz w:val="28"/>
        </w:rPr>
      </w:pPr>
      <w:r w:rsidRPr="008F1E98">
        <w:rPr>
          <w:rFonts w:ascii="Arial" w:hAnsi="Arial" w:cs="Arial"/>
          <w:sz w:val="28"/>
        </w:rPr>
        <w:t xml:space="preserve">Enough tax revenue to cover attendant social and health costs </w:t>
      </w:r>
      <w:r w:rsidRPr="008F1E98">
        <w:rPr>
          <w:rFonts w:ascii="Arial" w:hAnsi="Arial" w:cs="Arial"/>
          <w:sz w:val="28"/>
          <w:vertAlign w:val="superscript"/>
        </w:rPr>
        <w:t>26</w:t>
      </w:r>
    </w:p>
    <w:p w:rsidR="006648E6" w:rsidRPr="008F1E98" w:rsidRDefault="006648E6" w:rsidP="006648E6">
      <w:pPr>
        <w:spacing w:after="0"/>
        <w:ind w:right="720"/>
        <w:rPr>
          <w:rFonts w:ascii="Arial" w:hAnsi="Arial" w:cs="Arial"/>
          <w:sz w:val="24"/>
          <w:vertAlign w:val="superscript"/>
        </w:rPr>
      </w:pPr>
      <w:r w:rsidRPr="0048653B">
        <w:rPr>
          <w:rFonts w:ascii="Arial" w:hAnsi="Arial" w:cs="Arial"/>
          <w:sz w:val="28"/>
        </w:rPr>
        <w:t xml:space="preserve">Reduction in crime </w:t>
      </w:r>
      <w:r w:rsidRPr="008F1E98">
        <w:rPr>
          <w:rFonts w:ascii="Arial" w:hAnsi="Arial" w:cs="Arial"/>
          <w:sz w:val="24"/>
          <w:vertAlign w:val="superscript"/>
        </w:rPr>
        <w:t>26</w:t>
      </w:r>
    </w:p>
    <w:p w:rsidR="006648E6" w:rsidRDefault="006648E6" w:rsidP="006648E6">
      <w:pPr>
        <w:spacing w:after="0"/>
        <w:rPr>
          <w:rFonts w:ascii="Arial" w:hAnsi="Arial" w:cs="Arial"/>
          <w:i/>
          <w:sz w:val="28"/>
        </w:rPr>
      </w:pPr>
    </w:p>
    <w:p w:rsidR="006648E6" w:rsidRDefault="006648E6" w:rsidP="006648E6">
      <w:pPr>
        <w:spacing w:after="0"/>
        <w:rPr>
          <w:rFonts w:ascii="Arial" w:hAnsi="Arial" w:cs="Arial"/>
          <w:i/>
          <w:sz w:val="28"/>
        </w:rPr>
      </w:pPr>
    </w:p>
    <w:p w:rsidR="006648E6" w:rsidRPr="00894262" w:rsidRDefault="006648E6" w:rsidP="006648E6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Pr="00894262">
        <w:rPr>
          <w:rFonts w:ascii="Arial" w:hAnsi="Arial" w:cs="Arial"/>
          <w:sz w:val="24"/>
        </w:rPr>
        <w:t xml:space="preserve">itations on page </w:t>
      </w:r>
      <w:r>
        <w:rPr>
          <w:rFonts w:ascii="Arial" w:hAnsi="Arial" w:cs="Arial"/>
          <w:sz w:val="24"/>
        </w:rPr>
        <w:t>3</w:t>
      </w:r>
    </w:p>
    <w:p w:rsidR="006648E6" w:rsidRDefault="006648E6" w:rsidP="006648E6">
      <w:pPr>
        <w:spacing w:after="0"/>
        <w:rPr>
          <w:rFonts w:ascii="Arial" w:hAnsi="Arial" w:cs="Arial"/>
          <w:sz w:val="28"/>
        </w:rPr>
      </w:pPr>
    </w:p>
    <w:p w:rsidR="006648E6" w:rsidRDefault="006648E6" w:rsidP="006648E6">
      <w:pPr>
        <w:spacing w:after="0"/>
        <w:rPr>
          <w:rFonts w:ascii="Arial" w:hAnsi="Arial" w:cs="Arial"/>
          <w:sz w:val="18"/>
          <w:szCs w:val="18"/>
        </w:rPr>
      </w:pPr>
    </w:p>
    <w:p w:rsidR="006648E6" w:rsidRDefault="006648E6" w:rsidP="006648E6">
      <w:pPr>
        <w:spacing w:after="0"/>
        <w:rPr>
          <w:rFonts w:ascii="Arial" w:hAnsi="Arial" w:cs="Arial"/>
          <w:sz w:val="18"/>
          <w:szCs w:val="18"/>
        </w:rPr>
      </w:pPr>
    </w:p>
    <w:p w:rsidR="006648E6" w:rsidRPr="00894262" w:rsidRDefault="006648E6" w:rsidP="006648E6">
      <w:pPr>
        <w:spacing w:after="0"/>
        <w:rPr>
          <w:rFonts w:ascii="Arial" w:hAnsi="Arial" w:cs="Arial"/>
          <w:sz w:val="18"/>
          <w:szCs w:val="18"/>
        </w:rPr>
      </w:pPr>
    </w:p>
    <w:p w:rsidR="006648E6" w:rsidRDefault="006648E6" w:rsidP="006648E6">
      <w:pPr>
        <w:pStyle w:val="NormalWeb"/>
        <w:spacing w:before="60" w:beforeAutospacing="0" w:after="0" w:afterAutospacing="0"/>
        <w:ind w:left="-720" w:right="-720" w:hanging="360"/>
        <w:rPr>
          <w:rFonts w:ascii="Arial" w:hAnsi="Arial" w:cs="Arial"/>
          <w:color w:val="000000" w:themeColor="text1"/>
          <w:kern w:val="24"/>
          <w:sz w:val="18"/>
          <w:szCs w:val="18"/>
        </w:rPr>
      </w:pPr>
    </w:p>
    <w:p w:rsidR="006648E6" w:rsidRPr="00894262" w:rsidRDefault="006648E6" w:rsidP="006648E6">
      <w:pPr>
        <w:pStyle w:val="NormalWeb"/>
        <w:spacing w:before="40" w:beforeAutospacing="0" w:after="0" w:afterAutospacing="0"/>
        <w:ind w:left="-720" w:right="-720" w:hanging="360"/>
        <w:rPr>
          <w:rFonts w:ascii="Arial" w:hAnsi="Arial" w:cs="Arial"/>
          <w:sz w:val="18"/>
          <w:szCs w:val="18"/>
        </w:rPr>
      </w:pPr>
      <w:r w:rsidRPr="00894262">
        <w:rPr>
          <w:rFonts w:ascii="Arial" w:hAnsi="Arial" w:cs="Arial"/>
          <w:color w:val="000000" w:themeColor="text1"/>
          <w:kern w:val="24"/>
          <w:sz w:val="18"/>
          <w:szCs w:val="18"/>
        </w:rPr>
        <w:lastRenderedPageBreak/>
        <w:t>1.</w:t>
      </w:r>
      <w:r w:rsidRPr="00894262">
        <w:rPr>
          <w:rFonts w:ascii="Arial" w:hAnsi="Arial" w:cs="Arial"/>
          <w:kern w:val="24"/>
          <w:sz w:val="18"/>
          <w:szCs w:val="18"/>
        </w:rPr>
        <w:t>www.nationalacademies.org/</w:t>
      </w:r>
      <w:proofErr w:type="spellStart"/>
      <w:r w:rsidRPr="00894262">
        <w:rPr>
          <w:rFonts w:ascii="Arial" w:hAnsi="Arial" w:cs="Arial"/>
          <w:kern w:val="24"/>
          <w:sz w:val="18"/>
          <w:szCs w:val="18"/>
        </w:rPr>
        <w:t>cannabishealtheffects</w:t>
      </w:r>
      <w:proofErr w:type="spellEnd"/>
      <w:r w:rsidRPr="00894262">
        <w:rPr>
          <w:rFonts w:ascii="Arial" w:hAnsi="Arial" w:cs="Arial"/>
          <w:color w:val="000000" w:themeColor="text1"/>
          <w:kern w:val="24"/>
          <w:sz w:val="18"/>
          <w:szCs w:val="18"/>
        </w:rPr>
        <w:t> </w:t>
      </w:r>
    </w:p>
    <w:p w:rsidR="006648E6" w:rsidRPr="00894262" w:rsidRDefault="006648E6" w:rsidP="006648E6">
      <w:pPr>
        <w:pStyle w:val="NormalWeb"/>
        <w:spacing w:before="40" w:beforeAutospacing="0" w:after="0" w:afterAutospacing="0"/>
        <w:ind w:left="-720" w:right="-720" w:hanging="346"/>
        <w:rPr>
          <w:rFonts w:ascii="Arial" w:hAnsi="Arial" w:cs="Arial"/>
          <w:sz w:val="18"/>
          <w:szCs w:val="18"/>
        </w:rPr>
      </w:pPr>
      <w:r w:rsidRPr="00894262">
        <w:rPr>
          <w:rFonts w:ascii="Arial" w:hAnsi="Arial" w:cs="Arial"/>
          <w:color w:val="000000" w:themeColor="text1"/>
          <w:kern w:val="24"/>
          <w:sz w:val="18"/>
          <w:szCs w:val="18"/>
        </w:rPr>
        <w:t xml:space="preserve">2.Volkow, N. D., Swanson, J. M., </w:t>
      </w:r>
      <w:proofErr w:type="spellStart"/>
      <w:r w:rsidRPr="00894262">
        <w:rPr>
          <w:rFonts w:ascii="Arial" w:hAnsi="Arial" w:cs="Arial"/>
          <w:color w:val="000000" w:themeColor="text1"/>
          <w:kern w:val="24"/>
          <w:sz w:val="18"/>
          <w:szCs w:val="18"/>
        </w:rPr>
        <w:t>Evins</w:t>
      </w:r>
      <w:proofErr w:type="spellEnd"/>
      <w:r w:rsidRPr="00894262">
        <w:rPr>
          <w:rFonts w:ascii="Arial" w:hAnsi="Arial" w:cs="Arial"/>
          <w:color w:val="000000" w:themeColor="text1"/>
          <w:kern w:val="24"/>
          <w:sz w:val="18"/>
          <w:szCs w:val="18"/>
        </w:rPr>
        <w:t xml:space="preserve">, A. E., </w:t>
      </w:r>
      <w:proofErr w:type="spellStart"/>
      <w:r w:rsidRPr="00894262">
        <w:rPr>
          <w:rFonts w:ascii="Arial" w:hAnsi="Arial" w:cs="Arial"/>
          <w:color w:val="000000" w:themeColor="text1"/>
          <w:kern w:val="24"/>
          <w:sz w:val="18"/>
          <w:szCs w:val="18"/>
        </w:rPr>
        <w:t>DeLisi</w:t>
      </w:r>
      <w:proofErr w:type="spellEnd"/>
      <w:r w:rsidRPr="00894262">
        <w:rPr>
          <w:rFonts w:ascii="Arial" w:hAnsi="Arial" w:cs="Arial"/>
          <w:color w:val="000000" w:themeColor="text1"/>
          <w:kern w:val="24"/>
          <w:sz w:val="18"/>
          <w:szCs w:val="18"/>
        </w:rPr>
        <w:t xml:space="preserve">, L. E., Meier, M. H., Gonzalez, R., ... &amp; Baler, R. (2016).  Effects of cannabis use on human behavior, including cognition, motivation, and psychosis: A review. </w:t>
      </w:r>
      <w:r w:rsidRPr="00894262">
        <w:rPr>
          <w:rFonts w:ascii="Arial" w:hAnsi="Arial" w:cs="Arial"/>
          <w:i/>
          <w:iCs/>
          <w:color w:val="000000" w:themeColor="text1"/>
          <w:kern w:val="24"/>
          <w:sz w:val="18"/>
          <w:szCs w:val="18"/>
        </w:rPr>
        <w:t>JAMA Psychiatry</w:t>
      </w:r>
      <w:r w:rsidRPr="00894262">
        <w:rPr>
          <w:rFonts w:ascii="Arial" w:hAnsi="Arial" w:cs="Arial"/>
          <w:color w:val="000000" w:themeColor="text1"/>
          <w:kern w:val="24"/>
          <w:sz w:val="18"/>
          <w:szCs w:val="18"/>
        </w:rPr>
        <w:t xml:space="preserve">, </w:t>
      </w:r>
      <w:r w:rsidRPr="00894262">
        <w:rPr>
          <w:rFonts w:ascii="Arial" w:hAnsi="Arial" w:cs="Arial"/>
          <w:i/>
          <w:iCs/>
          <w:color w:val="000000" w:themeColor="text1"/>
          <w:kern w:val="24"/>
          <w:sz w:val="18"/>
          <w:szCs w:val="18"/>
        </w:rPr>
        <w:t>73</w:t>
      </w:r>
      <w:r w:rsidRPr="00894262">
        <w:rPr>
          <w:rFonts w:ascii="Arial" w:hAnsi="Arial" w:cs="Arial"/>
          <w:color w:val="000000" w:themeColor="text1"/>
          <w:kern w:val="24"/>
          <w:sz w:val="18"/>
          <w:szCs w:val="18"/>
        </w:rPr>
        <w:t>, 292-297. </w:t>
      </w:r>
    </w:p>
    <w:p w:rsidR="006648E6" w:rsidRPr="00894262" w:rsidRDefault="006648E6" w:rsidP="006648E6">
      <w:pPr>
        <w:pStyle w:val="NormalWeb"/>
        <w:spacing w:before="40" w:beforeAutospacing="0" w:after="0" w:afterAutospacing="0"/>
        <w:ind w:left="-720" w:right="-720" w:hanging="346"/>
        <w:rPr>
          <w:rFonts w:ascii="Arial" w:hAnsi="Arial" w:cs="Arial"/>
          <w:color w:val="000000" w:themeColor="text1"/>
          <w:kern w:val="24"/>
          <w:sz w:val="18"/>
          <w:szCs w:val="18"/>
          <w:highlight w:val="yellow"/>
        </w:rPr>
      </w:pPr>
      <w:r w:rsidRPr="00894262">
        <w:rPr>
          <w:rFonts w:ascii="Arial" w:hAnsi="Arial" w:cs="Arial"/>
          <w:sz w:val="18"/>
          <w:szCs w:val="18"/>
        </w:rPr>
        <w:t xml:space="preserve">3.Cerdá, M., Mauro, C., Hamilton, A., Levy, N. S., </w:t>
      </w:r>
      <w:proofErr w:type="spellStart"/>
      <w:r w:rsidRPr="00894262">
        <w:rPr>
          <w:rFonts w:ascii="Arial" w:hAnsi="Arial" w:cs="Arial"/>
          <w:sz w:val="18"/>
          <w:szCs w:val="18"/>
        </w:rPr>
        <w:t>Santaella</w:t>
      </w:r>
      <w:proofErr w:type="spellEnd"/>
      <w:r w:rsidRPr="00894262">
        <w:rPr>
          <w:rFonts w:ascii="Arial" w:hAnsi="Arial" w:cs="Arial"/>
          <w:sz w:val="18"/>
          <w:szCs w:val="18"/>
        </w:rPr>
        <w:t xml:space="preserve">-Tenorio, J., </w:t>
      </w:r>
      <w:proofErr w:type="spellStart"/>
      <w:r w:rsidRPr="00894262">
        <w:rPr>
          <w:rFonts w:ascii="Arial" w:hAnsi="Arial" w:cs="Arial"/>
          <w:sz w:val="18"/>
          <w:szCs w:val="18"/>
        </w:rPr>
        <w:t>Hasin</w:t>
      </w:r>
      <w:proofErr w:type="spellEnd"/>
      <w:r w:rsidRPr="00894262">
        <w:rPr>
          <w:rFonts w:ascii="Arial" w:hAnsi="Arial" w:cs="Arial"/>
          <w:sz w:val="18"/>
          <w:szCs w:val="18"/>
        </w:rPr>
        <w:t xml:space="preserve">, D., Wall, M. M., Keyes, K. M., &amp; Martins, S. S. (2020). Association between recreational marijuana legalization in the United States and changes in marijuana use and cannabis use disorder from 2008 to 2016. </w:t>
      </w:r>
      <w:r w:rsidRPr="00894262">
        <w:rPr>
          <w:rFonts w:ascii="Arial" w:hAnsi="Arial" w:cs="Arial"/>
          <w:i/>
          <w:sz w:val="18"/>
          <w:szCs w:val="18"/>
        </w:rPr>
        <w:t>JAMA Psychiatry</w:t>
      </w:r>
      <w:r w:rsidRPr="00894262">
        <w:rPr>
          <w:rFonts w:ascii="Arial" w:hAnsi="Arial" w:cs="Arial"/>
          <w:sz w:val="18"/>
          <w:szCs w:val="18"/>
        </w:rPr>
        <w:t xml:space="preserve">, </w:t>
      </w:r>
      <w:r w:rsidRPr="00894262">
        <w:rPr>
          <w:rFonts w:ascii="Arial" w:hAnsi="Arial" w:cs="Arial"/>
          <w:i/>
          <w:sz w:val="18"/>
          <w:szCs w:val="18"/>
        </w:rPr>
        <w:t>77</w:t>
      </w:r>
      <w:r w:rsidRPr="00894262">
        <w:rPr>
          <w:rFonts w:ascii="Arial" w:hAnsi="Arial" w:cs="Arial"/>
          <w:sz w:val="18"/>
          <w:szCs w:val="18"/>
        </w:rPr>
        <w:t>, 165-171.</w:t>
      </w:r>
    </w:p>
    <w:p w:rsidR="006648E6" w:rsidRPr="00894262" w:rsidRDefault="006648E6" w:rsidP="006648E6">
      <w:pPr>
        <w:spacing w:before="40" w:after="0" w:line="240" w:lineRule="auto"/>
        <w:ind w:left="-720" w:right="-720" w:hanging="346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894262">
        <w:rPr>
          <w:rFonts w:ascii="Arial" w:hAnsi="Arial" w:cs="Arial"/>
          <w:sz w:val="18"/>
          <w:szCs w:val="18"/>
        </w:rPr>
        <w:t>4.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O’Grady, M. A., Iverson, M. G., Suleiman, A. O., &amp; Rhee, T. G. (2022). Is legalization of recreational cannabis associated with levels of use and cannabis use disorder among youth in the United States? A rapid systematic review. </w:t>
      </w:r>
      <w:r w:rsidRPr="00894262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European Child &amp; Adolescent Psychiatry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, 1-23.</w:t>
      </w:r>
    </w:p>
    <w:p w:rsidR="006648E6" w:rsidRPr="00894262" w:rsidRDefault="006648E6" w:rsidP="006648E6">
      <w:pPr>
        <w:spacing w:before="40" w:after="0" w:line="240" w:lineRule="auto"/>
        <w:ind w:left="-720" w:right="-720" w:hanging="346"/>
        <w:rPr>
          <w:sz w:val="18"/>
          <w:szCs w:val="18"/>
        </w:rPr>
      </w:pPr>
      <w:r w:rsidRPr="00894262">
        <w:rPr>
          <w:rFonts w:ascii="Arial" w:hAnsi="Arial" w:cs="Arial"/>
          <w:sz w:val="18"/>
          <w:szCs w:val="18"/>
        </w:rPr>
        <w:t>5.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Gunadi, C., Zhu, B., &amp; Shi, Y. (2022). Recreational cannabis legalization and transitions in cannabis use: Findings from a nationally representative longitudinal cohort in the United States. </w:t>
      </w:r>
      <w:r w:rsidRPr="00894262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Addiction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, </w:t>
      </w:r>
      <w:r w:rsidRPr="00894262">
        <w:rPr>
          <w:rFonts w:ascii="Arial" w:hAnsi="Arial" w:cs="Arial"/>
          <w:bCs/>
          <w:sz w:val="18"/>
          <w:szCs w:val="18"/>
        </w:rPr>
        <w:t>https://doi.org/10.1111/add.15895.</w:t>
      </w:r>
    </w:p>
    <w:p w:rsidR="006648E6" w:rsidRPr="00894262" w:rsidRDefault="006648E6" w:rsidP="006648E6">
      <w:pPr>
        <w:spacing w:before="40" w:after="0" w:line="240" w:lineRule="auto"/>
        <w:ind w:left="-720" w:right="-720" w:hanging="346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894262">
        <w:rPr>
          <w:rFonts w:ascii="Arial" w:hAnsi="Arial" w:cs="Arial"/>
          <w:sz w:val="18"/>
          <w:szCs w:val="18"/>
        </w:rPr>
        <w:t>6.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Robinson, T., Ali, M. U., Easterbrook, B., Coronado-Montoya, S., </w:t>
      </w:r>
      <w:proofErr w:type="spellStart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Daldegan</w:t>
      </w:r>
      <w:proofErr w:type="spellEnd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-Bueno, D., Hall, W., ... &amp; Fischer, B. (2022). Establishing risk-thresholds for the association between frequency of cannabis use and development of cannabis use disorder: A systematic review and meta-analysis. </w:t>
      </w:r>
      <w:r w:rsidRPr="00894262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Drug and Alcohol Dependence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, </w:t>
      </w:r>
      <w:r w:rsidRPr="00894262">
        <w:rPr>
          <w:rFonts w:ascii="Arial" w:hAnsi="Arial" w:cs="Arial"/>
          <w:i/>
          <w:color w:val="222222"/>
          <w:sz w:val="18"/>
          <w:szCs w:val="18"/>
          <w:shd w:val="clear" w:color="auto" w:fill="FFFFFF"/>
        </w:rPr>
        <w:t>238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, 1-9.</w:t>
      </w:r>
    </w:p>
    <w:p w:rsidR="006648E6" w:rsidRPr="00894262" w:rsidRDefault="006648E6" w:rsidP="006648E6">
      <w:pPr>
        <w:spacing w:before="40" w:after="0" w:line="240" w:lineRule="auto"/>
        <w:ind w:left="-720" w:right="-720" w:hanging="360"/>
        <w:rPr>
          <w:rFonts w:ascii="Arial" w:hAnsi="Arial" w:cs="Arial"/>
          <w:bCs/>
          <w:sz w:val="18"/>
          <w:szCs w:val="18"/>
        </w:rPr>
      </w:pPr>
      <w:r w:rsidRPr="00894262">
        <w:rPr>
          <w:rFonts w:ascii="Arial" w:hAnsi="Arial" w:cs="Arial"/>
          <w:sz w:val="18"/>
          <w:szCs w:val="18"/>
        </w:rPr>
        <w:t>7.</w:t>
      </w:r>
      <w:r w:rsidRPr="00894262">
        <w:rPr>
          <w:rFonts w:ascii="Arial" w:hAnsi="Arial" w:cs="Arial"/>
          <w:sz w:val="18"/>
          <w:szCs w:val="18"/>
          <w:shd w:val="clear" w:color="auto" w:fill="FFFFFF"/>
        </w:rPr>
        <w:t xml:space="preserve">Zellers, S. M., Ross, J. M., Saunders, G. R., Ellingson, J. M., Anderson, J. E., Corley, R. P., ... &amp; </w:t>
      </w:r>
      <w:proofErr w:type="spellStart"/>
      <w:r w:rsidRPr="00894262">
        <w:rPr>
          <w:rFonts w:ascii="Arial" w:hAnsi="Arial" w:cs="Arial"/>
          <w:sz w:val="18"/>
          <w:szCs w:val="18"/>
          <w:shd w:val="clear" w:color="auto" w:fill="FFFFFF"/>
        </w:rPr>
        <w:t>Vrieze</w:t>
      </w:r>
      <w:proofErr w:type="spellEnd"/>
      <w:r w:rsidRPr="00894262">
        <w:rPr>
          <w:rFonts w:ascii="Arial" w:hAnsi="Arial" w:cs="Arial"/>
          <w:sz w:val="18"/>
          <w:szCs w:val="18"/>
          <w:shd w:val="clear" w:color="auto" w:fill="FFFFFF"/>
        </w:rPr>
        <w:t>, S. (2022). Impacts of recreational cannabis legalization on cannabis use: A longitudinal discordant twin study. </w:t>
      </w:r>
      <w:r w:rsidRPr="00894262">
        <w:rPr>
          <w:rFonts w:ascii="Arial" w:hAnsi="Arial" w:cs="Arial"/>
          <w:i/>
          <w:iCs/>
          <w:sz w:val="18"/>
          <w:szCs w:val="18"/>
          <w:shd w:val="clear" w:color="auto" w:fill="FFFFFF"/>
        </w:rPr>
        <w:t>Addiction</w:t>
      </w:r>
      <w:r w:rsidRPr="00894262">
        <w:rPr>
          <w:rFonts w:ascii="Arial" w:hAnsi="Arial" w:cs="Arial"/>
          <w:sz w:val="18"/>
          <w:szCs w:val="18"/>
          <w:shd w:val="clear" w:color="auto" w:fill="FFFFFF"/>
        </w:rPr>
        <w:t>,  </w:t>
      </w:r>
      <w:r w:rsidRPr="00894262">
        <w:rPr>
          <w:rFonts w:ascii="Arial" w:hAnsi="Arial" w:cs="Arial"/>
          <w:bCs/>
          <w:sz w:val="18"/>
          <w:szCs w:val="18"/>
        </w:rPr>
        <w:t>https://doi.org/10.1111/add.16016.</w:t>
      </w:r>
    </w:p>
    <w:p w:rsidR="006648E6" w:rsidRPr="00894262" w:rsidRDefault="006648E6" w:rsidP="006648E6">
      <w:pPr>
        <w:pStyle w:val="NormalWeb"/>
        <w:spacing w:before="40" w:beforeAutospacing="0" w:after="0" w:afterAutospacing="0"/>
        <w:ind w:left="-720" w:right="-720" w:hanging="360"/>
        <w:rPr>
          <w:rFonts w:ascii="Arial" w:hAnsi="Arial" w:cs="Arial"/>
          <w:color w:val="000000" w:themeColor="text1"/>
          <w:kern w:val="24"/>
          <w:sz w:val="18"/>
          <w:szCs w:val="18"/>
        </w:rPr>
      </w:pPr>
      <w:r w:rsidRPr="00894262">
        <w:rPr>
          <w:rFonts w:ascii="Arial" w:hAnsi="Arial" w:cs="Arial"/>
          <w:color w:val="000000" w:themeColor="text1"/>
          <w:kern w:val="24"/>
          <w:sz w:val="18"/>
          <w:szCs w:val="18"/>
        </w:rPr>
        <w:t>8.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Copeland, W. E., Hill, S. N., &amp; Shanahan, L. (2022). Adult psychiatric, substance, and functional outcomes of different definitions of early cannabis use. </w:t>
      </w:r>
      <w:r w:rsidRPr="00894262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Journal of the American Academy of Child &amp; Adolescent Psychiatry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, </w:t>
      </w:r>
      <w:r w:rsidRPr="00894262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61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, 533-543.</w:t>
      </w:r>
    </w:p>
    <w:p w:rsidR="006648E6" w:rsidRPr="00894262" w:rsidRDefault="006648E6" w:rsidP="006648E6">
      <w:pPr>
        <w:pStyle w:val="NormalWeb"/>
        <w:spacing w:before="40" w:beforeAutospacing="0" w:after="0" w:afterAutospacing="0"/>
        <w:ind w:left="-720" w:right="-720" w:hanging="360"/>
        <w:rPr>
          <w:rFonts w:ascii="Arial" w:hAnsi="Arial" w:cs="Arial"/>
          <w:color w:val="000000" w:themeColor="text1"/>
          <w:kern w:val="24"/>
          <w:sz w:val="18"/>
          <w:szCs w:val="18"/>
        </w:rPr>
      </w:pP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9.Volkow, N. D., Baler, R. D., Compton, W. M., &amp; Weiss, S. R. (2014). Adverse health effects of marijuana use. </w:t>
      </w:r>
      <w:r w:rsidRPr="00894262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New England Journal of Medicine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, </w:t>
      </w:r>
      <w:r w:rsidRPr="00894262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370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, 2219-2227.</w:t>
      </w:r>
    </w:p>
    <w:p w:rsidR="006648E6" w:rsidRPr="00894262" w:rsidRDefault="006648E6" w:rsidP="006648E6">
      <w:pPr>
        <w:spacing w:before="40" w:after="0" w:line="240" w:lineRule="auto"/>
        <w:ind w:left="-720" w:right="-720" w:hanging="360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10.Livne, O., </w:t>
      </w:r>
      <w:proofErr w:type="spellStart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Shmulewitz</w:t>
      </w:r>
      <w:proofErr w:type="spellEnd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, D., </w:t>
      </w:r>
      <w:proofErr w:type="spellStart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Sarvet</w:t>
      </w:r>
      <w:proofErr w:type="spellEnd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, A. L., Wall, M. M., &amp; </w:t>
      </w:r>
      <w:proofErr w:type="spellStart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Hasin</w:t>
      </w:r>
      <w:proofErr w:type="spellEnd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, D. S. (2022). Association of cannabis use - related predictor variables and self-reported psychotic disorders: US adults, 2001–2002 and 2012–2013. </w:t>
      </w:r>
      <w:r w:rsidRPr="00894262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American Journal of Psychiatry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, </w:t>
      </w:r>
      <w:r w:rsidRPr="00894262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179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, 36-45.</w:t>
      </w:r>
    </w:p>
    <w:p w:rsidR="006648E6" w:rsidRPr="00894262" w:rsidRDefault="006648E6" w:rsidP="006648E6">
      <w:pPr>
        <w:spacing w:before="40" w:after="0" w:line="240" w:lineRule="auto"/>
        <w:ind w:left="-720" w:right="-720" w:hanging="360"/>
        <w:rPr>
          <w:rFonts w:ascii="Arial" w:hAnsi="Arial" w:cs="Arial"/>
          <w:sz w:val="18"/>
          <w:szCs w:val="18"/>
        </w:rPr>
      </w:pPr>
      <w:r w:rsidRPr="00894262">
        <w:rPr>
          <w:rFonts w:ascii="Arial" w:hAnsi="Arial" w:cs="Arial"/>
          <w:sz w:val="18"/>
          <w:szCs w:val="18"/>
        </w:rPr>
        <w:t>11.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Hjorthøj, C., </w:t>
      </w:r>
      <w:proofErr w:type="spellStart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Posselt</w:t>
      </w:r>
      <w:proofErr w:type="spellEnd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, C. M., &amp; </w:t>
      </w:r>
      <w:proofErr w:type="spellStart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Nordentoft</w:t>
      </w:r>
      <w:proofErr w:type="spellEnd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, M. (2021). Development over time of the population-attributable risk fraction for cannabis use disorder in schizophrenia in Denmark. </w:t>
      </w:r>
      <w:r w:rsidRPr="00894262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JAMA Psychiatry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, </w:t>
      </w:r>
      <w:r w:rsidRPr="00894262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78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, 1013-1019.</w:t>
      </w:r>
    </w:p>
    <w:p w:rsidR="006648E6" w:rsidRPr="00894262" w:rsidRDefault="006648E6" w:rsidP="006648E6">
      <w:pPr>
        <w:spacing w:before="40" w:after="0" w:line="240" w:lineRule="auto"/>
        <w:ind w:left="-720" w:right="-720" w:hanging="360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894262">
        <w:rPr>
          <w:rFonts w:ascii="Arial" w:hAnsi="Arial" w:cs="Arial"/>
          <w:sz w:val="18"/>
          <w:szCs w:val="18"/>
        </w:rPr>
        <w:t>12.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Petrilli, K., Ofori, S., Hines, L., Taylor, G., Adams, S., &amp; Freeman, T. P. (2022). Association of cannabis potency with mental ill health and addiction: A systematic review. </w:t>
      </w:r>
      <w:r w:rsidRPr="00894262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The Lancet Psychiatry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, </w:t>
      </w:r>
      <w:r w:rsidRPr="00894262">
        <w:rPr>
          <w:rFonts w:ascii="Arial" w:hAnsi="Arial" w:cs="Arial"/>
          <w:i/>
          <w:color w:val="222222"/>
          <w:sz w:val="18"/>
          <w:szCs w:val="18"/>
          <w:shd w:val="clear" w:color="auto" w:fill="FFFFFF"/>
        </w:rPr>
        <w:t>9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, 736-750.</w:t>
      </w:r>
    </w:p>
    <w:p w:rsidR="006648E6" w:rsidRPr="00894262" w:rsidRDefault="006648E6" w:rsidP="006648E6">
      <w:pPr>
        <w:pStyle w:val="NormalWeb"/>
        <w:spacing w:before="40" w:beforeAutospacing="0" w:after="0" w:afterAutospacing="0"/>
        <w:ind w:left="-720" w:right="-720" w:hanging="360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894262">
        <w:rPr>
          <w:rFonts w:ascii="Arial" w:hAnsi="Arial" w:cs="Arial"/>
          <w:color w:val="000000" w:themeColor="text1"/>
          <w:kern w:val="24"/>
          <w:sz w:val="18"/>
          <w:szCs w:val="18"/>
        </w:rPr>
        <w:t>13.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Copeland, W. E., Hill, S. N., &amp; Shanahan, L. (2022). Adult psychiatric, substance, and functional outcomes of different definitions of early cannabis use. </w:t>
      </w:r>
      <w:r w:rsidRPr="00894262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Journal of the American Academy of Child &amp; Adolescent Psychiatry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, </w:t>
      </w:r>
      <w:r w:rsidRPr="00894262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61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, 533-543.</w:t>
      </w:r>
    </w:p>
    <w:p w:rsidR="006648E6" w:rsidRPr="00894262" w:rsidRDefault="006648E6" w:rsidP="006648E6">
      <w:pPr>
        <w:pStyle w:val="NormalWeb"/>
        <w:spacing w:before="40" w:beforeAutospacing="0" w:after="0" w:afterAutospacing="0"/>
        <w:ind w:left="-720" w:right="-720" w:hanging="360"/>
        <w:rPr>
          <w:rFonts w:ascii="Arial" w:hAnsi="Arial" w:cs="Arial"/>
          <w:color w:val="000000" w:themeColor="text1"/>
          <w:kern w:val="24"/>
          <w:sz w:val="18"/>
          <w:szCs w:val="18"/>
        </w:rPr>
      </w:pPr>
      <w:r w:rsidRPr="00894262">
        <w:rPr>
          <w:rFonts w:ascii="Arial" w:hAnsi="Arial" w:cs="Arial"/>
          <w:color w:val="000000" w:themeColor="text1"/>
          <w:kern w:val="24"/>
          <w:sz w:val="18"/>
          <w:szCs w:val="18"/>
        </w:rPr>
        <w:t>14.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Hammond, C. J., Chaney, A., Hendrickson, B., &amp; Sharma, P. (2020). Cannabis use among US adolescents in the era of marijuana legalization: a review of changing use patterns, comorbidity, and health correlates. </w:t>
      </w:r>
      <w:r w:rsidRPr="00894262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International Review of Psychiatry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, </w:t>
      </w:r>
      <w:r w:rsidRPr="00894262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32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, 221-234.</w:t>
      </w:r>
    </w:p>
    <w:p w:rsidR="006648E6" w:rsidRPr="00894262" w:rsidRDefault="006648E6" w:rsidP="006648E6">
      <w:pPr>
        <w:pStyle w:val="NormalWeb"/>
        <w:spacing w:before="40" w:beforeAutospacing="0" w:after="0" w:afterAutospacing="0"/>
        <w:ind w:left="-720" w:right="-720" w:hanging="360"/>
        <w:rPr>
          <w:rFonts w:ascii="Arial" w:hAnsi="Arial" w:cs="Arial"/>
          <w:color w:val="000000" w:themeColor="text1"/>
          <w:kern w:val="24"/>
          <w:sz w:val="18"/>
          <w:szCs w:val="18"/>
        </w:rPr>
      </w:pP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15.Albaugh, M. D., </w:t>
      </w:r>
      <w:proofErr w:type="spellStart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Ottino</w:t>
      </w:r>
      <w:proofErr w:type="spellEnd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-Gonzalez, J., Sidwell, A., Lepage, C., </w:t>
      </w:r>
      <w:proofErr w:type="spellStart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Juliano</w:t>
      </w:r>
      <w:proofErr w:type="spellEnd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, A., Owens, M. M., ... &amp; IMAGEN Consortium. (2021). Association of cannabis use during adolescence with neurodevelopment. </w:t>
      </w:r>
      <w:r w:rsidRPr="00894262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JAMA Psychiatry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, </w:t>
      </w:r>
      <w:r w:rsidRPr="00894262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78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, 1031-1040.</w:t>
      </w:r>
    </w:p>
    <w:p w:rsidR="006648E6" w:rsidRPr="00894262" w:rsidRDefault="006648E6" w:rsidP="006648E6">
      <w:pPr>
        <w:spacing w:before="40" w:after="0" w:line="240" w:lineRule="auto"/>
        <w:ind w:left="-720" w:right="-720" w:hanging="360"/>
        <w:rPr>
          <w:rFonts w:ascii="Arial" w:hAnsi="Arial" w:cs="Arial"/>
          <w:sz w:val="18"/>
          <w:szCs w:val="18"/>
        </w:rPr>
      </w:pPr>
      <w:r w:rsidRPr="00894262">
        <w:rPr>
          <w:rFonts w:ascii="Arial" w:hAnsi="Arial" w:cs="Arial"/>
          <w:color w:val="000000" w:themeColor="text1"/>
          <w:kern w:val="24"/>
          <w:sz w:val="18"/>
          <w:szCs w:val="18"/>
        </w:rPr>
        <w:t>16</w:t>
      </w:r>
      <w:r w:rsidRPr="00894262">
        <w:rPr>
          <w:rFonts w:ascii="Arial" w:hAnsi="Arial" w:cs="Arial"/>
          <w:sz w:val="18"/>
          <w:szCs w:val="18"/>
        </w:rPr>
        <w:t xml:space="preserve">.Kroon, E., Kuhns, L., Hoch, E., et al. (2020). Heavy cannabis use, dependence, and the brain: A clinical perspective. </w:t>
      </w:r>
      <w:r w:rsidRPr="00894262">
        <w:rPr>
          <w:rFonts w:ascii="Arial" w:hAnsi="Arial" w:cs="Arial"/>
          <w:i/>
          <w:sz w:val="18"/>
          <w:szCs w:val="18"/>
        </w:rPr>
        <w:t>Addiction</w:t>
      </w:r>
      <w:r w:rsidRPr="00894262">
        <w:rPr>
          <w:rFonts w:ascii="Arial" w:hAnsi="Arial" w:cs="Arial"/>
          <w:sz w:val="18"/>
          <w:szCs w:val="18"/>
        </w:rPr>
        <w:t xml:space="preserve">, </w:t>
      </w:r>
      <w:r w:rsidRPr="00894262">
        <w:rPr>
          <w:rFonts w:ascii="Arial" w:hAnsi="Arial" w:cs="Arial"/>
          <w:i/>
          <w:sz w:val="18"/>
          <w:szCs w:val="18"/>
        </w:rPr>
        <w:t>115</w:t>
      </w:r>
      <w:r w:rsidRPr="00894262">
        <w:rPr>
          <w:rFonts w:ascii="Arial" w:hAnsi="Arial" w:cs="Arial"/>
          <w:sz w:val="18"/>
          <w:szCs w:val="18"/>
        </w:rPr>
        <w:t>, 559–572.</w:t>
      </w:r>
    </w:p>
    <w:p w:rsidR="006648E6" w:rsidRPr="00894262" w:rsidRDefault="006648E6" w:rsidP="006648E6">
      <w:pPr>
        <w:spacing w:before="40" w:after="0" w:line="240" w:lineRule="auto"/>
        <w:ind w:left="-720" w:right="-720" w:hanging="360"/>
        <w:rPr>
          <w:rFonts w:ascii="Arial" w:hAnsi="Arial" w:cs="Arial"/>
          <w:sz w:val="18"/>
          <w:szCs w:val="18"/>
        </w:rPr>
      </w:pPr>
      <w:r w:rsidRPr="00894262">
        <w:rPr>
          <w:rFonts w:ascii="Arial" w:hAnsi="Arial" w:cs="Arial"/>
          <w:sz w:val="18"/>
          <w:szCs w:val="18"/>
        </w:rPr>
        <w:t xml:space="preserve">17.Meier, M.H., Caspi, A., </w:t>
      </w:r>
      <w:proofErr w:type="spellStart"/>
      <w:r w:rsidRPr="00894262">
        <w:rPr>
          <w:rFonts w:ascii="Arial" w:hAnsi="Arial" w:cs="Arial"/>
          <w:sz w:val="18"/>
          <w:szCs w:val="18"/>
        </w:rPr>
        <w:t>Danese</w:t>
      </w:r>
      <w:proofErr w:type="spellEnd"/>
      <w:r w:rsidRPr="00894262">
        <w:rPr>
          <w:rFonts w:ascii="Arial" w:hAnsi="Arial" w:cs="Arial"/>
          <w:sz w:val="18"/>
          <w:szCs w:val="18"/>
        </w:rPr>
        <w:t xml:space="preserve">, A., et al. (2018). Associations between adolescent cannabis use and neuropsychological decline: A longitudinal co-twin control study. </w:t>
      </w:r>
      <w:r w:rsidRPr="00894262">
        <w:rPr>
          <w:rFonts w:ascii="Arial" w:hAnsi="Arial" w:cs="Arial"/>
          <w:i/>
          <w:sz w:val="18"/>
          <w:szCs w:val="18"/>
        </w:rPr>
        <w:t>Addiction, 113</w:t>
      </w:r>
      <w:r w:rsidRPr="00894262">
        <w:rPr>
          <w:rFonts w:ascii="Arial" w:hAnsi="Arial" w:cs="Arial"/>
          <w:sz w:val="18"/>
          <w:szCs w:val="18"/>
        </w:rPr>
        <w:t>, 257–265.</w:t>
      </w:r>
    </w:p>
    <w:p w:rsidR="006648E6" w:rsidRPr="00894262" w:rsidRDefault="006648E6" w:rsidP="006648E6">
      <w:pPr>
        <w:spacing w:before="40" w:after="0" w:line="240" w:lineRule="auto"/>
        <w:ind w:left="-720" w:right="-720" w:hanging="360"/>
        <w:rPr>
          <w:rFonts w:ascii="Arial" w:hAnsi="Arial" w:cs="Arial"/>
          <w:sz w:val="18"/>
          <w:szCs w:val="18"/>
        </w:rPr>
      </w:pPr>
      <w:r w:rsidRPr="00894262">
        <w:rPr>
          <w:rFonts w:ascii="Arial" w:hAnsi="Arial" w:cs="Arial"/>
          <w:sz w:val="18"/>
          <w:szCs w:val="18"/>
        </w:rPr>
        <w:t>18.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Gorey, C., Kuhns, L., </w:t>
      </w:r>
      <w:proofErr w:type="spellStart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Smaragdi</w:t>
      </w:r>
      <w:proofErr w:type="spellEnd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, E., Kroon, E., &amp; </w:t>
      </w:r>
      <w:proofErr w:type="spellStart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Cousijn</w:t>
      </w:r>
      <w:proofErr w:type="spellEnd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, J. (2019). Age-related differences in the impact of cannabis use on the brain and cognition: a systematic review. </w:t>
      </w:r>
      <w:r w:rsidRPr="00894262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European Archives of Psychiatry and Clinical Neuroscience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, </w:t>
      </w:r>
      <w:r w:rsidRPr="00894262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269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, 37-58.</w:t>
      </w:r>
    </w:p>
    <w:p w:rsidR="006648E6" w:rsidRPr="00894262" w:rsidRDefault="006648E6" w:rsidP="006648E6">
      <w:pPr>
        <w:spacing w:before="40" w:after="0" w:line="240" w:lineRule="auto"/>
        <w:ind w:left="-720" w:right="-720" w:hanging="360"/>
        <w:rPr>
          <w:rFonts w:ascii="Arial" w:hAnsi="Arial" w:cs="Arial"/>
          <w:sz w:val="18"/>
          <w:szCs w:val="18"/>
        </w:rPr>
      </w:pP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19.Hammond, C. J., Chaney, A., Hendrickson, B., &amp; Sharma, P. (2020). Cannabis use among US adolescents in the era of marijuana legalization: a review of changing use patterns, comorbidity, and health correlates. </w:t>
      </w:r>
      <w:r w:rsidRPr="00894262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International review of psychiatry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, </w:t>
      </w:r>
      <w:r w:rsidRPr="00894262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32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(3), 221-234.</w:t>
      </w:r>
    </w:p>
    <w:p w:rsidR="006648E6" w:rsidRPr="00894262" w:rsidRDefault="006648E6" w:rsidP="006648E6">
      <w:pPr>
        <w:shd w:val="clear" w:color="auto" w:fill="FFFFFF"/>
        <w:spacing w:before="40" w:after="0" w:line="240" w:lineRule="auto"/>
        <w:ind w:left="-720" w:right="-720" w:hanging="360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20.Stoner, M. J., Dietrich, A., Lam, S. H. F., Wall, J. J., </w:t>
      </w:r>
      <w:proofErr w:type="spellStart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Sulton</w:t>
      </w:r>
      <w:proofErr w:type="spellEnd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, C., &amp; Rose, E. (2022). Marijuana use in children: An update focusing on pediatric tetrahydrocannabinol and cannabidiol use. </w:t>
      </w:r>
      <w:r w:rsidRPr="00894262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Journal of the American College of Emergency Physicians Open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, </w:t>
      </w:r>
      <w:r w:rsidRPr="00894262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3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(4), e12770.</w:t>
      </w:r>
    </w:p>
    <w:p w:rsidR="006648E6" w:rsidRPr="00894262" w:rsidRDefault="006648E6" w:rsidP="006648E6">
      <w:pPr>
        <w:shd w:val="clear" w:color="auto" w:fill="FFFFFF"/>
        <w:spacing w:before="40" w:after="0" w:line="240" w:lineRule="auto"/>
        <w:ind w:left="-720" w:right="-720" w:hanging="360"/>
        <w:rPr>
          <w:rFonts w:ascii="Arial" w:hAnsi="Arial" w:cs="Arial"/>
          <w:sz w:val="18"/>
          <w:szCs w:val="18"/>
        </w:rPr>
      </w:pP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21.Meier, M. H., Caspi, A., Ambler, A., Harrington, H., </w:t>
      </w:r>
      <w:proofErr w:type="spellStart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Houts</w:t>
      </w:r>
      <w:proofErr w:type="spellEnd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, R., Keefe, R. S., ... &amp; Moffitt, T. E. (2012). Persistent cannabis users show neuropsychological decline from childhood to midlife. </w:t>
      </w:r>
      <w:r w:rsidRPr="00894262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Proceedings of the National Academy of Sciences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, </w:t>
      </w:r>
      <w:r w:rsidRPr="00894262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109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, E2657-E2664.</w:t>
      </w:r>
    </w:p>
    <w:p w:rsidR="006648E6" w:rsidRPr="00894262" w:rsidRDefault="006648E6" w:rsidP="006648E6">
      <w:pPr>
        <w:tabs>
          <w:tab w:val="left" w:pos="978"/>
        </w:tabs>
        <w:spacing w:before="40" w:after="0" w:line="240" w:lineRule="auto"/>
        <w:ind w:left="-720" w:right="-720" w:hanging="360"/>
        <w:rPr>
          <w:rFonts w:ascii="Arial" w:hAnsi="Arial" w:cs="Arial"/>
          <w:sz w:val="18"/>
          <w:szCs w:val="18"/>
        </w:rPr>
      </w:pP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22.Shanahan, L., Steinhoff, A., </w:t>
      </w:r>
      <w:proofErr w:type="spellStart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Bechtiger</w:t>
      </w:r>
      <w:proofErr w:type="spellEnd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, L., Copeland, W. E., </w:t>
      </w:r>
      <w:proofErr w:type="spellStart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Ribeaud</w:t>
      </w:r>
      <w:proofErr w:type="spellEnd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, D., Eisner, M., &amp; </w:t>
      </w:r>
      <w:proofErr w:type="spellStart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Quednow</w:t>
      </w:r>
      <w:proofErr w:type="spellEnd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, B. B. (2021). Frequent teenage cannabis use: prevalence across adolescence and associations with young adult psychopathology and functional well-being in an urban cohort. </w:t>
      </w:r>
      <w:r w:rsidRPr="00894262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Drug and Alcohol Dependence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, </w:t>
      </w:r>
      <w:r w:rsidRPr="00894262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228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, </w:t>
      </w:r>
      <w:r w:rsidRPr="00894262">
        <w:rPr>
          <w:rFonts w:ascii="Arial" w:hAnsi="Arial" w:cs="Arial"/>
          <w:sz w:val="18"/>
          <w:szCs w:val="18"/>
        </w:rPr>
        <w:t>https://doi.org/10.1016/j.drugalcdep.2021.109063</w:t>
      </w:r>
    </w:p>
    <w:p w:rsidR="006648E6" w:rsidRPr="00894262" w:rsidRDefault="006648E6" w:rsidP="006648E6">
      <w:pPr>
        <w:spacing w:before="40" w:after="0" w:line="240" w:lineRule="auto"/>
        <w:ind w:left="-720" w:right="-720" w:hanging="360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23.Farmer, C. M., </w:t>
      </w:r>
      <w:proofErr w:type="spellStart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Monfort</w:t>
      </w:r>
      <w:proofErr w:type="spellEnd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, S. S., &amp; Woods, A. N. (2022). Changes in traffic crash rates after legalization of marijuana: Results by crash severity. </w:t>
      </w:r>
      <w:r w:rsidRPr="00894262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Journal of Studies on Alcohol and Drugs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, </w:t>
      </w:r>
      <w:r w:rsidRPr="00894262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83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, 494-501.</w:t>
      </w:r>
    </w:p>
    <w:p w:rsidR="006648E6" w:rsidRPr="00894262" w:rsidRDefault="006648E6" w:rsidP="006648E6">
      <w:pPr>
        <w:spacing w:before="40" w:after="0" w:line="240" w:lineRule="auto"/>
        <w:ind w:left="-720" w:right="-720" w:hanging="360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24.Marcotte, T. D., </w:t>
      </w:r>
      <w:proofErr w:type="spellStart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Umlauf</w:t>
      </w:r>
      <w:proofErr w:type="spellEnd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, A., </w:t>
      </w:r>
      <w:proofErr w:type="spellStart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Grelotti</w:t>
      </w:r>
      <w:proofErr w:type="spellEnd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, D. J., </w:t>
      </w:r>
      <w:proofErr w:type="spellStart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Sones</w:t>
      </w:r>
      <w:proofErr w:type="spellEnd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, E. G., </w:t>
      </w:r>
      <w:proofErr w:type="spellStart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Sobolesky</w:t>
      </w:r>
      <w:proofErr w:type="spellEnd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, P. M., Smith, B. E., ... &amp; Fitzgerald, R. L. (2022). Driving performance and cannabis users’ perception of safety: A randomized clinical trial. </w:t>
      </w:r>
      <w:r w:rsidRPr="00894262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JAMA Psychiatry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, </w:t>
      </w:r>
      <w:r w:rsidRPr="00894262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79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, 201-209.</w:t>
      </w:r>
    </w:p>
    <w:p w:rsidR="006648E6" w:rsidRPr="00894262" w:rsidRDefault="006648E6" w:rsidP="006648E6">
      <w:pPr>
        <w:spacing w:before="40" w:after="0" w:line="240" w:lineRule="auto"/>
        <w:ind w:left="-720" w:right="-720" w:hanging="360"/>
        <w:rPr>
          <w:rFonts w:ascii="Arial" w:hAnsi="Arial" w:cs="Arial"/>
          <w:sz w:val="18"/>
          <w:szCs w:val="18"/>
        </w:rPr>
      </w:pP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25.Arkell, T. R., </w:t>
      </w:r>
      <w:proofErr w:type="spellStart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Vinckenbosch</w:t>
      </w:r>
      <w:proofErr w:type="spellEnd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, F., Kevin, R. C., </w:t>
      </w:r>
      <w:proofErr w:type="spellStart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Theunissen</w:t>
      </w:r>
      <w:proofErr w:type="spellEnd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, E. L., McGregor, I. S., &amp; </w:t>
      </w:r>
      <w:proofErr w:type="spellStart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Ramaekers</w:t>
      </w:r>
      <w:proofErr w:type="spellEnd"/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, J. G. (2020). Effect of cannabidiol and Δ9-tetrahydrocannabinol on driving performance: A randomized clinical trial. </w:t>
      </w:r>
      <w:r w:rsidRPr="00894262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JAMA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, </w:t>
      </w:r>
      <w:r w:rsidRPr="00894262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324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, 2177-2186.</w:t>
      </w:r>
    </w:p>
    <w:p w:rsidR="006648E6" w:rsidRPr="00894262" w:rsidRDefault="006648E6" w:rsidP="006648E6">
      <w:pPr>
        <w:spacing w:before="40" w:after="0" w:line="240" w:lineRule="auto"/>
        <w:ind w:left="-1080" w:right="-720"/>
        <w:rPr>
          <w:rFonts w:ascii="Arial" w:hAnsi="Arial" w:cs="Arial"/>
          <w:sz w:val="18"/>
          <w:szCs w:val="18"/>
        </w:rPr>
      </w:pPr>
      <w:r w:rsidRPr="00894262">
        <w:rPr>
          <w:rFonts w:ascii="Arial" w:hAnsi="Arial" w:cs="Arial"/>
          <w:sz w:val="18"/>
          <w:szCs w:val="18"/>
        </w:rPr>
        <w:t>26.</w:t>
      </w:r>
      <w:r>
        <w:rPr>
          <w:rFonts w:ascii="Arial" w:hAnsi="Arial" w:cs="Arial"/>
          <w:sz w:val="18"/>
          <w:szCs w:val="18"/>
        </w:rPr>
        <w:t xml:space="preserve">Smart Approaches to Marijuana. (2020-2021). </w:t>
      </w:r>
      <w:r w:rsidRPr="00894262">
        <w:rPr>
          <w:rFonts w:ascii="Arial" w:hAnsi="Arial" w:cs="Arial"/>
          <w:sz w:val="18"/>
          <w:szCs w:val="18"/>
        </w:rPr>
        <w:t>https://learnaboutsam.org/wp-content/uploads/2020/12/2020-Impact-Report1.pdf</w:t>
      </w:r>
    </w:p>
    <w:p w:rsidR="006648E6" w:rsidRDefault="006648E6" w:rsidP="006648E6">
      <w:pPr>
        <w:tabs>
          <w:tab w:val="left" w:pos="978"/>
        </w:tabs>
        <w:spacing w:before="40" w:after="0" w:line="240" w:lineRule="auto"/>
        <w:ind w:left="-720" w:right="-720" w:hanging="360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27.O’Brien, M., Rogers, P., &amp; Smith, E. (2022). A chart review of emergency department visits following implementation of the cannabis act in Canada. </w:t>
      </w:r>
      <w:r w:rsidRPr="00894262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Canadian Journal of Medicine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, </w:t>
      </w:r>
      <w:r w:rsidRPr="00894262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4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, 13-21.</w:t>
      </w:r>
    </w:p>
    <w:p w:rsidR="006648E6" w:rsidRPr="00894262" w:rsidRDefault="006648E6" w:rsidP="006648E6">
      <w:pPr>
        <w:spacing w:before="40" w:after="0" w:line="240" w:lineRule="auto"/>
        <w:ind w:left="-720" w:right="-720" w:hanging="360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28.Olfson, M., Wall, M. M., Liu, S. M., &amp; Blanco, C. (2018). Cannabis use and risk of prescription opioid use disorder in the United States. </w:t>
      </w:r>
      <w:r w:rsidRPr="00894262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American Journal of Psychiatry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, </w:t>
      </w:r>
      <w:r w:rsidRPr="00894262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175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(1), 47-53.</w:t>
      </w:r>
    </w:p>
    <w:p w:rsidR="006648E6" w:rsidRDefault="006648E6" w:rsidP="006648E6">
      <w:pPr>
        <w:spacing w:before="40" w:after="0" w:line="240" w:lineRule="auto"/>
        <w:ind w:left="-720" w:right="-720" w:hanging="360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29.Bleyer, A., Barnes, B., &amp; Finn, K. (2022). United States marijuana legalization and opioid mortality epidemic during 2010–2020 and pandemic implications. </w:t>
      </w:r>
      <w:r w:rsidRPr="00894262">
        <w:rPr>
          <w:rFonts w:ascii="Arial" w:hAnsi="Arial" w:cs="Arial"/>
          <w:i/>
          <w:iCs/>
          <w:color w:val="222222"/>
          <w:sz w:val="18"/>
          <w:szCs w:val="18"/>
          <w:shd w:val="clear" w:color="auto" w:fill="FFFFFF"/>
        </w:rPr>
        <w:t>Journal of the National Medical Association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, </w:t>
      </w:r>
      <w:r w:rsidRPr="00894262">
        <w:rPr>
          <w:rFonts w:ascii="Arial" w:hAnsi="Arial" w:cs="Arial"/>
          <w:i/>
          <w:color w:val="222222"/>
          <w:sz w:val="18"/>
          <w:szCs w:val="18"/>
          <w:shd w:val="clear" w:color="auto" w:fill="FFFFFF"/>
        </w:rPr>
        <w:t>114</w:t>
      </w:r>
      <w:r w:rsidRPr="00894262">
        <w:rPr>
          <w:rFonts w:ascii="Arial" w:hAnsi="Arial" w:cs="Arial"/>
          <w:color w:val="222222"/>
          <w:sz w:val="18"/>
          <w:szCs w:val="18"/>
          <w:shd w:val="clear" w:color="auto" w:fill="FFFFFF"/>
        </w:rPr>
        <w:t>, 412-425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.</w:t>
      </w:r>
    </w:p>
    <w:p w:rsidR="00E47A0F" w:rsidRDefault="006648E6" w:rsidP="006648E6">
      <w:pPr>
        <w:tabs>
          <w:tab w:val="left" w:pos="978"/>
        </w:tabs>
        <w:spacing w:before="40" w:after="0" w:line="240" w:lineRule="auto"/>
        <w:ind w:left="-720" w:right="-720" w:hanging="360"/>
      </w:pPr>
      <w:r>
        <w:rPr>
          <w:rFonts w:ascii="Arial" w:hAnsi="Arial" w:cs="Arial"/>
          <w:sz w:val="18"/>
          <w:szCs w:val="18"/>
        </w:rPr>
        <w:t xml:space="preserve">30.Tweet, M.S., et al  (2023). Pediatric edible cannabis exposures and acute toxicity: 2017-2022. </w:t>
      </w:r>
      <w:r w:rsidRPr="001D4F2C">
        <w:rPr>
          <w:rFonts w:ascii="Arial" w:hAnsi="Arial" w:cs="Arial"/>
          <w:i/>
          <w:sz w:val="18"/>
          <w:szCs w:val="18"/>
        </w:rPr>
        <w:t>Pediatrics,</w:t>
      </w:r>
      <w:r>
        <w:rPr>
          <w:rFonts w:ascii="Arial" w:hAnsi="Arial" w:cs="Arial"/>
          <w:sz w:val="18"/>
          <w:szCs w:val="18"/>
        </w:rPr>
        <w:t xml:space="preserve"> </w:t>
      </w:r>
      <w:r w:rsidRPr="001D4F2C">
        <w:rPr>
          <w:rFonts w:ascii="Arial" w:hAnsi="Arial" w:cs="Arial"/>
          <w:sz w:val="18"/>
          <w:szCs w:val="18"/>
        </w:rPr>
        <w:t>https://doi.org/10.1542/peds.2022-057761</w:t>
      </w:r>
    </w:p>
    <w:sectPr w:rsidR="00E47A0F" w:rsidSect="006648E6">
      <w:footerReference w:type="default" r:id="rId6"/>
      <w:pgSz w:w="12240" w:h="15840"/>
      <w:pgMar w:top="45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B3B" w:rsidRDefault="004E0B3B" w:rsidP="00961196">
      <w:pPr>
        <w:spacing w:after="0" w:line="240" w:lineRule="auto"/>
      </w:pPr>
      <w:r>
        <w:separator/>
      </w:r>
    </w:p>
  </w:endnote>
  <w:endnote w:type="continuationSeparator" w:id="0">
    <w:p w:rsidR="004E0B3B" w:rsidRDefault="004E0B3B" w:rsidP="00961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77287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1196" w:rsidRDefault="009611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1196" w:rsidRDefault="009611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B3B" w:rsidRDefault="004E0B3B" w:rsidP="00961196">
      <w:pPr>
        <w:spacing w:after="0" w:line="240" w:lineRule="auto"/>
      </w:pPr>
      <w:r>
        <w:separator/>
      </w:r>
    </w:p>
  </w:footnote>
  <w:footnote w:type="continuationSeparator" w:id="0">
    <w:p w:rsidR="004E0B3B" w:rsidRDefault="004E0B3B" w:rsidP="009611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A0F"/>
    <w:rsid w:val="00420DE0"/>
    <w:rsid w:val="004440E3"/>
    <w:rsid w:val="004E0B3B"/>
    <w:rsid w:val="005C4C93"/>
    <w:rsid w:val="006137DE"/>
    <w:rsid w:val="006648E6"/>
    <w:rsid w:val="007F5A0B"/>
    <w:rsid w:val="008E6B97"/>
    <w:rsid w:val="00961196"/>
    <w:rsid w:val="00A81CA4"/>
    <w:rsid w:val="00A82F13"/>
    <w:rsid w:val="00BB0880"/>
    <w:rsid w:val="00E4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90DD3"/>
  <w15:chartTrackingRefBased/>
  <w15:docId w15:val="{B907751F-AA77-4831-858E-F82ED1CE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7A0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48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1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196"/>
  </w:style>
  <w:style w:type="paragraph" w:styleId="Footer">
    <w:name w:val="footer"/>
    <w:basedOn w:val="Normal"/>
    <w:link w:val="FooterChar"/>
    <w:uiPriority w:val="99"/>
    <w:unhideWhenUsed/>
    <w:rsid w:val="00961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C. Winters</dc:creator>
  <cp:keywords/>
  <dc:description/>
  <cp:lastModifiedBy>Ken C. Winters</cp:lastModifiedBy>
  <cp:revision>4</cp:revision>
  <dcterms:created xsi:type="dcterms:W3CDTF">2023-01-08T22:24:00Z</dcterms:created>
  <dcterms:modified xsi:type="dcterms:W3CDTF">2023-01-08T22:35:00Z</dcterms:modified>
</cp:coreProperties>
</file>